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C7" w:rsidRDefault="002B7AF9" w:rsidP="0054456A">
      <w:pPr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2B7AF9" w:rsidRDefault="002B7AF9" w:rsidP="0054456A">
      <w:pPr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</w:p>
    <w:p w:rsidR="0054456A" w:rsidRDefault="002B7AF9" w:rsidP="0054456A">
      <w:pPr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постановлением администрации Юрьянск</w:t>
      </w:r>
      <w:r w:rsidR="00E934A2"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 xml:space="preserve">го района </w:t>
      </w:r>
    </w:p>
    <w:p w:rsidR="002B7AF9" w:rsidRDefault="002B7AF9" w:rsidP="0054456A">
      <w:pPr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Кировской области</w:t>
      </w:r>
    </w:p>
    <w:p w:rsidR="002B7AF9" w:rsidRPr="00C525C7" w:rsidRDefault="002B7AF9" w:rsidP="0054456A">
      <w:pPr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от  </w:t>
      </w:r>
      <w:r w:rsidR="00031F06">
        <w:rPr>
          <w:rFonts w:ascii="Times New Roman" w:eastAsia="Arial" w:hAnsi="Times New Roman" w:cs="Times New Roman"/>
          <w:sz w:val="28"/>
          <w:szCs w:val="28"/>
        </w:rPr>
        <w:t>26.03.2020</w:t>
      </w:r>
      <w:r>
        <w:rPr>
          <w:rFonts w:ascii="Times New Roman" w:eastAsia="Arial" w:hAnsi="Times New Roman" w:cs="Times New Roman"/>
          <w:sz w:val="28"/>
          <w:szCs w:val="28"/>
        </w:rPr>
        <w:t xml:space="preserve">  №</w:t>
      </w:r>
      <w:r w:rsidR="00031F06">
        <w:rPr>
          <w:rFonts w:ascii="Times New Roman" w:eastAsia="Arial" w:hAnsi="Times New Roman" w:cs="Times New Roman"/>
          <w:sz w:val="28"/>
          <w:szCs w:val="28"/>
        </w:rPr>
        <w:t xml:space="preserve"> 71</w:t>
      </w:r>
    </w:p>
    <w:p w:rsidR="00C525C7" w:rsidRDefault="00C525C7" w:rsidP="00C525C7">
      <w:pPr>
        <w:spacing w:line="240" w:lineRule="auto"/>
        <w:rPr>
          <w:sz w:val="28"/>
          <w:szCs w:val="28"/>
        </w:rPr>
      </w:pPr>
    </w:p>
    <w:p w:rsidR="00646A34" w:rsidRDefault="00646A34" w:rsidP="0064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:rsidR="00646A34" w:rsidRPr="00646A34" w:rsidRDefault="00646A34" w:rsidP="00646A34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программы </w:t>
      </w:r>
      <w:r w:rsidRPr="00646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Формирование здорового образа жизни </w:t>
      </w:r>
      <w:r w:rsidR="00C13D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среди населения </w:t>
      </w:r>
      <w:r w:rsidR="008E21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Юрьянского</w:t>
      </w:r>
      <w:r w:rsidR="00C13D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2020 – 2024 годы</w:t>
      </w:r>
      <w:r w:rsidRPr="00646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9923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65"/>
        <w:gridCol w:w="6458"/>
      </w:tblGrid>
      <w:tr w:rsid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Pr="004E4CA2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</w:rPr>
            </w:pPr>
            <w:r w:rsidRP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Юрьянского района Кировской области</w:t>
            </w:r>
          </w:p>
        </w:tc>
      </w:tr>
      <w:tr w:rsid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Соисполнители, участники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Pr="004E4CA2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образования администрации Юрьянского района</w:t>
            </w:r>
          </w:p>
          <w:p w:rsidR="00646A34" w:rsidRPr="004E4CA2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культуры и молодежной политики администрации Юрьянского района</w:t>
            </w:r>
          </w:p>
          <w:p w:rsidR="00646A34" w:rsidRPr="004E4CA2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 образования Юрьянского района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 культуры Юрьянского района</w:t>
            </w:r>
          </w:p>
          <w:p w:rsidR="00DD5BEB" w:rsidRPr="004E4CA2" w:rsidRDefault="00DD5BEB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МКУ «</w:t>
            </w:r>
            <w:proofErr w:type="spellStart"/>
            <w:r w:rsidR="004B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Юрьянская</w:t>
            </w:r>
            <w:proofErr w:type="spellEnd"/>
            <w:r w:rsidR="004B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ентрализованная библиотечная система»</w:t>
            </w:r>
          </w:p>
          <w:p w:rsidR="00646A34" w:rsidRPr="004E4CA2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КОГБУЗ </w:t>
            </w:r>
            <w:r w:rsidRP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Юрьянская</w:t>
            </w:r>
            <w:proofErr w:type="spellEnd"/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районная больница</w:t>
            </w:r>
            <w:r w:rsidRP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Юрьянском</w:t>
            </w:r>
            <w:proofErr w:type="spellEnd"/>
            <w:r w:rsidR="004E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  <w:p w:rsidR="00D74727" w:rsidRDefault="00D74727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делам несовершеннолетних и защите их прав Юрьянского района</w:t>
            </w:r>
          </w:p>
          <w:p w:rsidR="00FD24BE" w:rsidRDefault="00FD24BE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учреждения спорта</w:t>
            </w:r>
          </w:p>
          <w:p w:rsidR="004E4CA2" w:rsidRPr="006829AA" w:rsidRDefault="004E4CA2" w:rsidP="004E4CA2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9AA">
              <w:rPr>
                <w:rFonts w:ascii="Times New Roman" w:hAnsi="Times New Roman" w:cs="Times New Roman"/>
                <w:sz w:val="28"/>
                <w:szCs w:val="28"/>
              </w:rPr>
              <w:t>- МО МВД России «Юрьянский»</w:t>
            </w:r>
          </w:p>
          <w:p w:rsidR="00C13DFD" w:rsidRPr="004E4CA2" w:rsidRDefault="00C13DFD" w:rsidP="00C13DF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color w:val="FF0000"/>
              </w:rPr>
            </w:pPr>
            <w:r w:rsidRPr="006829AA"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</w:t>
            </w:r>
            <w:r w:rsidR="00DD5BEB">
              <w:rPr>
                <w:rFonts w:ascii="Times New Roman" w:hAnsi="Times New Roman" w:cs="Times New Roman"/>
                <w:sz w:val="28"/>
                <w:szCs w:val="28"/>
              </w:rPr>
              <w:t xml:space="preserve"> Юрьянского района</w:t>
            </w:r>
          </w:p>
        </w:tc>
      </w:tr>
      <w:tr w:rsidR="00646A34" w:rsidRP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Цели муниципальной программы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мотивации граждан к ведению здорового</w:t>
            </w:r>
            <w:r w:rsidR="00F726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образа</w:t>
            </w:r>
            <w:r w:rsidR="00F726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жизни, включая здоровое питание и отказ от вредных привычек;</w:t>
            </w:r>
          </w:p>
          <w:p w:rsidR="00646A34" w:rsidRPr="00646A34" w:rsidRDefault="00646A34" w:rsidP="00C13DF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Calibri" w:hAnsi="Calibri" w:cs="Calibri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46A34" w:rsidRP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информационно-пропагандистская работа и организационно-методические мероприятия, направленные на формирование здорового образа жизни;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формирование приоритетов здорового образа жизни у населения </w:t>
            </w:r>
            <w:r w:rsidR="008E21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Юрьянского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района;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формирование мотивации к отказу от вредных привычек сокращению уровня потребления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алкоголя, наркоти</w:t>
            </w:r>
            <w:r w:rsidR="00DD5BE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ческих средств, психотропных веществ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табачной продукции;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профилактика заболеваний путём проведения регулярного медицинского контроля,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содействие в формировании оптимального двигательного режима и правильного режима питания,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физиологическим особенностям и возрасту конкретного человека;</w:t>
            </w:r>
          </w:p>
          <w:p w:rsidR="00646A34" w:rsidRPr="00646A34" w:rsidRDefault="00646A34" w:rsidP="00C13DF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Calibri" w:hAnsi="Calibri" w:cs="Calibri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</w:t>
            </w:r>
            <w:r w:rsidR="00C13D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вляться с собственными эмоциями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46A34" w:rsidRP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P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 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мероприятия, направленные на 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представлений и знаний о рациональном и полноценном питании и здоровом образе жизни;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мероприятия, направленные на формирование регулярной двигательной активности и занятий физической культурой и спортом;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мероприятия, направленные на преодоление зависимостей (вредных привычек);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мероприятия, направленные на регулярность медицинского контроля;</w:t>
            </w:r>
          </w:p>
          <w:p w:rsidR="00646A34" w:rsidRPr="00646A34" w:rsidRDefault="00646A34" w:rsidP="00C13DF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both"/>
              <w:rPr>
                <w:rFonts w:ascii="Calibri" w:hAnsi="Calibri" w:cs="Calibri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мероприятия, направленные на формирование ценностей здорового образа жизни.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Основные показатели (индикаторы)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B41B9C" w:rsidRPr="00B41B9C" w:rsidRDefault="00B41B9C" w:rsidP="00B41B9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1B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:rsidR="00B41B9C" w:rsidRPr="00B41B9C" w:rsidRDefault="00B41B9C" w:rsidP="00B41B9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1B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>уменьшение заболеваемости алкоголизмом на 100 тысяч населения;</w:t>
            </w:r>
          </w:p>
          <w:p w:rsidR="00B41B9C" w:rsidRPr="00B41B9C" w:rsidRDefault="00B41B9C" w:rsidP="00B41B9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1B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>снижение общей заболеваемости с временной утратой нетрудоспособности</w:t>
            </w:r>
            <w:r w:rsidR="00B254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1000 </w:t>
            </w:r>
            <w:proofErr w:type="gramStart"/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>работающих</w:t>
            </w:r>
            <w:proofErr w:type="gramEnd"/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41B9C" w:rsidRPr="00B41B9C" w:rsidRDefault="00B41B9C" w:rsidP="00B41B9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C">
              <w:rPr>
                <w:rFonts w:ascii="Times New Roman" w:hAnsi="Times New Roman" w:cs="Times New Roman"/>
                <w:sz w:val="28"/>
                <w:szCs w:val="28"/>
              </w:rPr>
              <w:t>- снижение общей  смертности населения района на 100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41B9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B9C" w:rsidRPr="00B41B9C" w:rsidRDefault="00B41B9C" w:rsidP="00B41B9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1B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>уменьшение смертности населения трудоспособного возраста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(мужчин, 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>женщин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  <w:r w:rsidR="00A24F4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46A34" w:rsidRPr="00C13DFD" w:rsidRDefault="00B41B9C" w:rsidP="00A24F4B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</w:rPr>
            </w:pPr>
            <w:r w:rsidRPr="00B41B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>увеличение охвата населения профилактическими мероприятиями</w:t>
            </w:r>
            <w:r w:rsidR="00A24F4B" w:rsidRPr="00B41B9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24F4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41B9C">
              <w:rPr>
                <w:rFonts w:ascii="Times New Roman CYR" w:hAnsi="Times New Roman CYR" w:cs="Times New Roman CYR"/>
                <w:sz w:val="28"/>
                <w:szCs w:val="28"/>
              </w:rPr>
              <w:t xml:space="preserve"> человек</w:t>
            </w:r>
            <w:r w:rsidRPr="00B41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41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 w:rsidP="00C13DF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 реализации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2020 - 2024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годы</w:t>
            </w:r>
          </w:p>
        </w:tc>
      </w:tr>
      <w:tr w:rsid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P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Финансирование программы осуществляется за счет средств местного бюджета в объемах, предусмотренных программой и утвержде</w:t>
            </w:r>
            <w:r w:rsidR="00F726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нных решением </w:t>
            </w:r>
            <w:proofErr w:type="spellStart"/>
            <w:r w:rsidR="00F726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Юрьянской</w:t>
            </w:r>
            <w:proofErr w:type="spellEnd"/>
            <w:r w:rsidR="00F726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районной Думы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 бюджете на соответствующий финансовый год.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Общий объем финансирования, направляемый для реализации программы, составляет </w:t>
            </w:r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597,5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тыс. руб. из районного бюджета,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том числе по годам: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год – </w:t>
            </w:r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117,5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тыс. руб.;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год – </w:t>
            </w:r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117,5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тыс. руб.;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год – </w:t>
            </w:r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117,5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тыс. руб.;</w:t>
            </w:r>
          </w:p>
          <w:p w:rsid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4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год – </w:t>
            </w:r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120,0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тыс. руб.;</w:t>
            </w:r>
          </w:p>
          <w:p w:rsidR="00646A34" w:rsidRDefault="00646A34" w:rsidP="00E12542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год </w:t>
            </w:r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125</w:t>
            </w:r>
            <w:proofErr w:type="gramStart"/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,0</w:t>
            </w:r>
            <w:proofErr w:type="gramEnd"/>
            <w:r w:rsidR="00E125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46A34" w:rsidRPr="00646A34" w:rsidTr="005B0692">
        <w:trPr>
          <w:trHeight w:val="1"/>
        </w:trPr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646A34" w:rsidRPr="00646A34" w:rsidRDefault="00646A34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Конечный результат реализации муниципальной программы</w:t>
            </w:r>
          </w:p>
        </w:tc>
        <w:tc>
          <w:tcPr>
            <w:tcW w:w="645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000000" w:fill="FFFFFF"/>
            <w:vAlign w:val="center"/>
          </w:tcPr>
          <w:p w:rsidR="00D80957" w:rsidRPr="00F16316" w:rsidRDefault="00D80957" w:rsidP="00D8095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6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спортом, 43,5%  к 2024 году;</w:t>
            </w:r>
          </w:p>
          <w:p w:rsidR="00D80957" w:rsidRPr="00F16316" w:rsidRDefault="00D80957" w:rsidP="00D8095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6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>уменьшение заболеваемости алкоголизмом на 100 тысяч населения, 2019 – 259,0; 2020 – 520,0; 2021 -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>510,0; 2022 - 500,0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 xml:space="preserve">  2023 - 490,0; 2024 - 480,0;</w:t>
            </w:r>
          </w:p>
          <w:p w:rsidR="00D80957" w:rsidRPr="00F16316" w:rsidRDefault="00D80957" w:rsidP="00D8095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6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>снижение общей заболеваемости с временной утратой нетрудоспособности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 xml:space="preserve">  на 1000 </w:t>
            </w:r>
            <w:proofErr w:type="gramStart"/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>работающих</w:t>
            </w:r>
            <w:proofErr w:type="gramEnd"/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2019 - 38,5; 2020 - 37,5; 2021 - 36,5; 2022 - 36,0; 2023 - 35,0; 2024 – 34,0;</w:t>
            </w:r>
          </w:p>
          <w:p w:rsidR="00D80957" w:rsidRPr="00F16316" w:rsidRDefault="00D80957" w:rsidP="00D8095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316">
              <w:rPr>
                <w:rFonts w:ascii="Times New Roman" w:hAnsi="Times New Roman" w:cs="Times New Roman"/>
                <w:sz w:val="28"/>
                <w:szCs w:val="28"/>
              </w:rPr>
              <w:t>- снижение общей  смертности населения района на 100 тысяч населения –  2019 - 20; 2020 - 19; 2021 - 19; 2022 - 18; 2023 - 18; 2024 - 17;</w:t>
            </w:r>
          </w:p>
          <w:p w:rsidR="00D80957" w:rsidRPr="00F16316" w:rsidRDefault="00D80957" w:rsidP="00D8095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6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>уменьшение смертности населения трудоспособного возраста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мужчин – 2019 - 964,4; 2020 - 900,0; 2021 – 880,0; 2022 – 850,0; 2023 – 800,0; 2024 – 760,0; женщин – 2019 - 211,1; 2020 - 210,0; 2021 - 208,0; 2022 - 205, 0; 2023 - 205,0; 2024 - 200,0; </w:t>
            </w:r>
          </w:p>
          <w:p w:rsidR="00B41B9C" w:rsidRPr="00B41B9C" w:rsidRDefault="00D80957" w:rsidP="00D8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6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6316">
              <w:rPr>
                <w:rFonts w:ascii="Times New Roman CYR" w:hAnsi="Times New Roman CYR" w:cs="Times New Roman CYR"/>
                <w:sz w:val="28"/>
                <w:szCs w:val="28"/>
              </w:rPr>
              <w:t>увеличение охвата населения профилактическими мероприятиями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F16316">
              <w:rPr>
                <w:rFonts w:ascii="Times New Roman" w:hAnsi="Times New Roman" w:cs="Times New Roman"/>
                <w:sz w:val="28"/>
                <w:szCs w:val="28"/>
              </w:rPr>
              <w:t xml:space="preserve"> 2019 – 6541; 2020 – 6850; 2021 – 7800; 2022 - 9800; 2023 – 10300; 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6316">
              <w:rPr>
                <w:rFonts w:ascii="Times New Roman" w:hAnsi="Times New Roman" w:cs="Times New Roman"/>
                <w:sz w:val="28"/>
                <w:szCs w:val="28"/>
              </w:rPr>
              <w:t xml:space="preserve"> 11100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</w:tbl>
    <w:p w:rsidR="00F16316" w:rsidRDefault="00F16316" w:rsidP="00646A3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80957" w:rsidRDefault="00D80957" w:rsidP="00646A3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6A34" w:rsidRDefault="00646A34" w:rsidP="00646A3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Общая характеристика</w:t>
      </w:r>
    </w:p>
    <w:p w:rsidR="003028E8" w:rsidRDefault="003028E8" w:rsidP="00646A3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6A34" w:rsidRDefault="00646A34" w:rsidP="00302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B5A4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DB5A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DB5A4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Географическая </w:t>
      </w:r>
      <w:bookmarkStart w:id="0" w:name="_GoBack"/>
      <w:r w:rsidRPr="00DB5A4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характеристика  </w:t>
      </w:r>
      <w:bookmarkEnd w:id="0"/>
      <w:r w:rsidR="008E215C" w:rsidRPr="00DB5A4C">
        <w:rPr>
          <w:rFonts w:ascii="Times New Roman CYR" w:hAnsi="Times New Roman CYR" w:cs="Times New Roman CYR"/>
          <w:b/>
          <w:color w:val="000000"/>
          <w:sz w:val="28"/>
          <w:szCs w:val="28"/>
        </w:rPr>
        <w:t>Юрьянского</w:t>
      </w:r>
      <w:r w:rsidRPr="00DB5A4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муниципального района</w:t>
      </w:r>
      <w:r w:rsidR="004E4CA2" w:rsidRPr="00DB5A4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3028E8" w:rsidRDefault="003028E8" w:rsidP="00302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DB5A4C" w:rsidRPr="00DB5A4C" w:rsidRDefault="00D62B18" w:rsidP="00DB5A4C">
      <w:pPr>
        <w:shd w:val="clear" w:color="auto" w:fill="FFFFFF"/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Юрьянский район расположен в северной части Кировской области и относится к северному агроклиматическому району. </w:t>
      </w:r>
      <w:r w:rsidR="00DB5A4C" w:rsidRPr="00DB5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 центр</w:t>
      </w:r>
      <w:r w:rsidR="00DB5A4C" w:rsidRPr="00D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поселок городского типа Юрья. С севера район граничит с Республикой Коми, </w:t>
      </w:r>
      <w:proofErr w:type="spellStart"/>
      <w:r w:rsidR="00DB5A4C" w:rsidRPr="00D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Мурашинским</w:t>
      </w:r>
      <w:proofErr w:type="spellEnd"/>
      <w:r w:rsidR="00DB5A4C" w:rsidRPr="00D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районом, ЗАТО Первомайский, с запада – с Орловским районом, с </w:t>
      </w:r>
      <w:r w:rsidR="00DB5A4C" w:rsidRPr="00D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востока – со Слободским районом, с юга – с городом Киров.</w:t>
      </w:r>
      <w:r w:rsidR="00DB5A4C" w:rsidRPr="00DB5A4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DB5A4C">
        <w:rPr>
          <w:rFonts w:ascii="Times New Roman" w:eastAsiaTheme="minorEastAsia" w:hAnsi="Times New Roman" w:cs="Times New Roman"/>
          <w:sz w:val="28"/>
          <w:szCs w:val="28"/>
          <w:lang w:bidi="en-US"/>
        </w:rPr>
        <w:t>Т</w:t>
      </w:r>
      <w:r w:rsidR="00DB5A4C" w:rsidRPr="00D62B1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ерритория </w:t>
      </w:r>
      <w:r w:rsidR="00DB5A4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района </w:t>
      </w:r>
      <w:r w:rsidR="00DB5A4C" w:rsidRPr="00D62B1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3031,42 кв.к</w:t>
      </w:r>
      <w:r w:rsidR="00DB5A4C" w:rsidRPr="00D62B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5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B18" w:rsidRPr="00D62B18" w:rsidRDefault="00D62B18" w:rsidP="00DB5A4C">
      <w:pPr>
        <w:spacing w:after="6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ru-RU"/>
        </w:rPr>
      </w:pPr>
      <w:r w:rsidRPr="00D6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территории района проходит автодорога республиканского значения «Вятка» (Киров-Сыктывкар), а также Северная ветка Горьковской железной дороги, обеспечивающие надежную связь района с областным центром, расположенным на расстоянии 68 км. В районе развита сеть автодорог общего пользования с твердым покрытием, обеспечивающих связь всех сельскохозяйственных предприятий района с районным центром.</w:t>
      </w:r>
      <w:r w:rsidRPr="00D62B18"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ru-RU"/>
        </w:rPr>
        <w:t>  </w:t>
      </w:r>
    </w:p>
    <w:p w:rsidR="00D62B18" w:rsidRPr="00D62B18" w:rsidRDefault="00D62B18" w:rsidP="00DB5A4C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62B1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 состав муниципального образования входят </w:t>
      </w:r>
      <w:r w:rsidR="00DB5A4C">
        <w:rPr>
          <w:rFonts w:ascii="Times New Roman" w:eastAsiaTheme="minorEastAsia" w:hAnsi="Times New Roman" w:cs="Times New Roman"/>
          <w:sz w:val="28"/>
          <w:szCs w:val="28"/>
          <w:lang w:bidi="en-US"/>
        </w:rPr>
        <w:t>2</w:t>
      </w:r>
      <w:r w:rsidRPr="00D62B1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городских и 7 сельских поселений, которые насчитывают 14</w:t>
      </w:r>
      <w:r w:rsidR="00DB5A4C">
        <w:rPr>
          <w:rFonts w:ascii="Times New Roman" w:eastAsiaTheme="minorEastAsia" w:hAnsi="Times New Roman" w:cs="Times New Roman"/>
          <w:sz w:val="28"/>
          <w:szCs w:val="28"/>
          <w:lang w:bidi="en-US"/>
        </w:rPr>
        <w:t>1</w:t>
      </w:r>
      <w:r w:rsidRPr="00D62B1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населенны</w:t>
      </w:r>
      <w:r w:rsidR="00DB5A4C">
        <w:rPr>
          <w:rFonts w:ascii="Times New Roman" w:eastAsiaTheme="minorEastAsia" w:hAnsi="Times New Roman" w:cs="Times New Roman"/>
          <w:sz w:val="28"/>
          <w:szCs w:val="28"/>
          <w:lang w:bidi="en-US"/>
        </w:rPr>
        <w:t>й</w:t>
      </w:r>
      <w:r w:rsidRPr="00D62B1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пункт.</w:t>
      </w:r>
      <w:r w:rsidRPr="00D62B18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 </w:t>
      </w:r>
    </w:p>
    <w:p w:rsidR="00646A34" w:rsidRPr="00646A34" w:rsidRDefault="00646A34" w:rsidP="00646A34">
      <w:pPr>
        <w:autoSpaceDE w:val="0"/>
        <w:autoSpaceDN w:val="0"/>
        <w:adjustRightInd w:val="0"/>
        <w:spacing w:after="0" w:line="288" w:lineRule="auto"/>
        <w:ind w:firstLine="850"/>
        <w:jc w:val="both"/>
        <w:rPr>
          <w:rFonts w:ascii="Calibri" w:hAnsi="Calibri" w:cs="Calibri"/>
        </w:rPr>
      </w:pPr>
    </w:p>
    <w:p w:rsidR="00646A34" w:rsidRDefault="00646A34" w:rsidP="00302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B5A4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DB5A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DB5A4C">
        <w:rPr>
          <w:rFonts w:ascii="Times New Roman CYR" w:hAnsi="Times New Roman CYR" w:cs="Times New Roman CYR"/>
          <w:b/>
          <w:color w:val="000000"/>
          <w:sz w:val="28"/>
          <w:szCs w:val="28"/>
        </w:rPr>
        <w:t>Демографические характеристики</w:t>
      </w:r>
    </w:p>
    <w:p w:rsidR="003028E8" w:rsidRDefault="003028E8" w:rsidP="00302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12542" w:rsidRDefault="00646A34" w:rsidP="00302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Численность населения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 xml:space="preserve">Юрьянского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на 01.01.2019 составила </w:t>
      </w:r>
      <w:r w:rsidR="00E12542">
        <w:rPr>
          <w:rFonts w:ascii="Times New Roman CYR" w:hAnsi="Times New Roman CYR" w:cs="Times New Roman CYR"/>
          <w:color w:val="000000"/>
          <w:sz w:val="28"/>
          <w:szCs w:val="28"/>
        </w:rPr>
        <w:t xml:space="preserve">18343 человека, в том числе городского 12350 человек, сельского  5993 человека. </w:t>
      </w:r>
    </w:p>
    <w:p w:rsidR="00646A34" w:rsidRDefault="00E12542" w:rsidP="00302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обслуживании КОГБУЗ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Юрьянская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районная больница» находятся 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20022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 (женщины –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10511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человек, мужчины –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9511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человек), в том числе сельского населения 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6317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 (женщины –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3220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человек, мужчины –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3097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человек). Доля городского населения составляет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68,7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%, сельского –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31,3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%. Всего детей - </w:t>
      </w:r>
      <w:r w:rsidR="00DB3B99">
        <w:rPr>
          <w:rFonts w:ascii="Times New Roman CYR" w:hAnsi="Times New Roman CYR" w:cs="Times New Roman CYR"/>
          <w:color w:val="000000"/>
          <w:sz w:val="28"/>
          <w:szCs w:val="28"/>
        </w:rPr>
        <w:t>3704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B5A4C" w:rsidRDefault="00DB5A4C" w:rsidP="00DB5A4C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0"/>
        <w:gridCol w:w="1418"/>
        <w:gridCol w:w="1417"/>
        <w:gridCol w:w="1276"/>
      </w:tblGrid>
      <w:tr w:rsidR="00DB5A4C" w:rsidTr="005B0692">
        <w:tc>
          <w:tcPr>
            <w:tcW w:w="5670" w:type="dxa"/>
          </w:tcPr>
          <w:p w:rsidR="00DB5A4C" w:rsidRPr="00DB5A4C" w:rsidRDefault="00DB5A4C" w:rsidP="00DB5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5A4C">
              <w:rPr>
                <w:rFonts w:ascii="Times New Roman CYR" w:hAnsi="Times New Roman CYR" w:cs="Times New Roman CYR"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</w:tcPr>
          <w:p w:rsidR="00DB5A4C" w:rsidRPr="00DB5A4C" w:rsidRDefault="00DB5A4C" w:rsidP="00DB5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5A4C">
              <w:rPr>
                <w:rFonts w:ascii="Times New Roman CYR" w:hAnsi="Times New Roman CYR" w:cs="Times New Roman CYR"/>
                <w:color w:val="000000"/>
              </w:rPr>
              <w:t>2017</w:t>
            </w:r>
          </w:p>
        </w:tc>
        <w:tc>
          <w:tcPr>
            <w:tcW w:w="1417" w:type="dxa"/>
          </w:tcPr>
          <w:p w:rsidR="00DB5A4C" w:rsidRPr="00DB5A4C" w:rsidRDefault="00DB5A4C" w:rsidP="00DB5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5A4C">
              <w:rPr>
                <w:rFonts w:ascii="Times New Roman CYR" w:hAnsi="Times New Roman CYR" w:cs="Times New Roman CYR"/>
                <w:color w:val="000000"/>
              </w:rPr>
              <w:t>2018</w:t>
            </w:r>
          </w:p>
        </w:tc>
        <w:tc>
          <w:tcPr>
            <w:tcW w:w="1276" w:type="dxa"/>
          </w:tcPr>
          <w:p w:rsidR="00DB5A4C" w:rsidRPr="00DB5A4C" w:rsidRDefault="00DB5A4C" w:rsidP="00DB5A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5A4C">
              <w:rPr>
                <w:rFonts w:ascii="Times New Roman CYR" w:hAnsi="Times New Roman CYR" w:cs="Times New Roman CYR"/>
                <w:color w:val="000000"/>
              </w:rPr>
              <w:t>2019</w:t>
            </w:r>
          </w:p>
        </w:tc>
      </w:tr>
      <w:tr w:rsidR="00DB5A4C" w:rsidTr="005B0692">
        <w:tc>
          <w:tcPr>
            <w:tcW w:w="5670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1418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417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276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8,3</w:t>
            </w:r>
          </w:p>
        </w:tc>
      </w:tr>
      <w:tr w:rsidR="00DB5A4C" w:rsidTr="005B0692">
        <w:tc>
          <w:tcPr>
            <w:tcW w:w="5670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1418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417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276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20,1</w:t>
            </w:r>
          </w:p>
        </w:tc>
      </w:tr>
      <w:tr w:rsidR="00DB5A4C" w:rsidTr="005B0692">
        <w:tc>
          <w:tcPr>
            <w:tcW w:w="5670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Естественный прирост (убыль) на 1000 населения</w:t>
            </w:r>
          </w:p>
        </w:tc>
        <w:tc>
          <w:tcPr>
            <w:tcW w:w="1418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-7,0</w:t>
            </w:r>
          </w:p>
        </w:tc>
        <w:tc>
          <w:tcPr>
            <w:tcW w:w="1417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B5A4C" w:rsidRDefault="00DB5A4C" w:rsidP="00DB5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11,8</w:t>
            </w:r>
          </w:p>
        </w:tc>
      </w:tr>
    </w:tbl>
    <w:p w:rsidR="00E12542" w:rsidRDefault="00E12542" w:rsidP="00302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Численность граждан трудоспособного возраста – </w:t>
      </w:r>
      <w:r w:rsidR="00537C33">
        <w:rPr>
          <w:rFonts w:ascii="Times New Roman CYR" w:hAnsi="Times New Roman CYR" w:cs="Times New Roman CYR"/>
          <w:color w:val="000000"/>
          <w:sz w:val="28"/>
          <w:szCs w:val="28"/>
        </w:rPr>
        <w:t>10284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человека, в том числе:</w:t>
      </w:r>
    </w:p>
    <w:p w:rsidR="00646A34" w:rsidRPr="00DB5A4C" w:rsidRDefault="00646A34" w:rsidP="00DB5A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5A4C">
        <w:rPr>
          <w:rFonts w:ascii="Times New Roman" w:hAnsi="Times New Roman" w:cs="Times New Roman"/>
          <w:color w:val="000000"/>
          <w:sz w:val="28"/>
          <w:szCs w:val="28"/>
        </w:rPr>
        <w:t xml:space="preserve">18-55/60 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лет –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9922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 (женщины –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4611</w:t>
      </w:r>
      <w:r w:rsidR="008E215C"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человек, мужчины – 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5311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человек);</w:t>
      </w:r>
    </w:p>
    <w:p w:rsidR="00646A34" w:rsidRPr="00DB5A4C" w:rsidRDefault="00646A34" w:rsidP="00DB5A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55/60-80 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лет –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5521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 (женщины – 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3470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человек, мужчины –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2051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человек);</w:t>
      </w:r>
    </w:p>
    <w:p w:rsidR="00646A34" w:rsidRPr="00DB5A4C" w:rsidRDefault="00646A34" w:rsidP="00DB5A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5A4C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лет и старше –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875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 (женщины –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705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человек, мужчины – </w:t>
      </w:r>
      <w:r w:rsidR="00537C33" w:rsidRPr="00DB5A4C">
        <w:rPr>
          <w:rFonts w:ascii="Times New Roman CYR" w:hAnsi="Times New Roman CYR" w:cs="Times New Roman CYR"/>
          <w:color w:val="000000"/>
          <w:sz w:val="28"/>
          <w:szCs w:val="28"/>
        </w:rPr>
        <w:t>170</w:t>
      </w:r>
      <w:r w:rsidRPr="00DB5A4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человек).  </w:t>
      </w:r>
    </w:p>
    <w:p w:rsidR="00DB5A4C" w:rsidRDefault="00646A34" w:rsidP="00DB5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Численность населения старше трудоспособного возраста на 01.01.2019 составила </w:t>
      </w:r>
      <w:r w:rsidR="00537C33">
        <w:rPr>
          <w:rFonts w:ascii="Times New Roman CYR" w:hAnsi="Times New Roman CYR" w:cs="Times New Roman CYR"/>
          <w:color w:val="000000"/>
          <w:sz w:val="28"/>
          <w:szCs w:val="28"/>
        </w:rPr>
        <w:t>6396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 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2018 год - </w:t>
      </w:r>
      <w:r w:rsidR="00457466">
        <w:rPr>
          <w:rFonts w:ascii="Times New Roman CYR" w:hAnsi="Times New Roman CYR" w:cs="Times New Roman CYR"/>
          <w:color w:val="000000"/>
          <w:sz w:val="28"/>
          <w:szCs w:val="28"/>
        </w:rPr>
        <w:t>6638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человек, 2017 год –  </w:t>
      </w:r>
      <w:r w:rsidR="00457466">
        <w:rPr>
          <w:rFonts w:ascii="Times New Roman CYR" w:hAnsi="Times New Roman CYR" w:cs="Times New Roman CYR"/>
          <w:color w:val="000000"/>
          <w:sz w:val="28"/>
          <w:szCs w:val="28"/>
        </w:rPr>
        <w:t>7020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человек). </w:t>
      </w:r>
    </w:p>
    <w:p w:rsidR="00646A34" w:rsidRDefault="003028E8" w:rsidP="00DB5A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лиц трудоспособного возраста  – </w:t>
      </w:r>
      <w:r w:rsidR="00457466">
        <w:rPr>
          <w:rFonts w:ascii="Times New Roman CYR" w:hAnsi="Times New Roman CYR" w:cs="Times New Roman CYR"/>
          <w:color w:val="000000"/>
          <w:sz w:val="28"/>
          <w:szCs w:val="28"/>
        </w:rPr>
        <w:t>46,7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%, старше трудоспособного возраста - </w:t>
      </w:r>
      <w:r w:rsidR="00457466">
        <w:rPr>
          <w:rFonts w:ascii="Times New Roman CYR" w:hAnsi="Times New Roman CYR" w:cs="Times New Roman CYR"/>
          <w:color w:val="000000"/>
          <w:sz w:val="28"/>
          <w:szCs w:val="28"/>
        </w:rPr>
        <w:t>31,9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 xml:space="preserve">%, младше трудоспособного – </w:t>
      </w:r>
      <w:r w:rsidR="00457466">
        <w:rPr>
          <w:rFonts w:ascii="Times New Roman CYR" w:hAnsi="Times New Roman CYR" w:cs="Times New Roman CYR"/>
          <w:color w:val="000000"/>
          <w:sz w:val="28"/>
          <w:szCs w:val="28"/>
        </w:rPr>
        <w:t>21,4</w:t>
      </w:r>
      <w:r w:rsidR="00646A34">
        <w:rPr>
          <w:rFonts w:ascii="Times New Roman CYR" w:hAnsi="Times New Roman CYR" w:cs="Times New Roman CYR"/>
          <w:color w:val="000000"/>
          <w:sz w:val="28"/>
          <w:szCs w:val="28"/>
        </w:rPr>
        <w:t>%. Сохраняется отрицательный прирост населения.</w:t>
      </w:r>
    </w:p>
    <w:p w:rsidR="00646A34" w:rsidRPr="00646A34" w:rsidRDefault="00646A34" w:rsidP="00646A34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46A34" w:rsidRDefault="00646A34" w:rsidP="00302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B5A4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B4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5A4C">
        <w:rPr>
          <w:rFonts w:ascii="Times New Roman CYR" w:hAnsi="Times New Roman CYR" w:cs="Times New Roman CYR"/>
          <w:b/>
          <w:color w:val="000000"/>
          <w:sz w:val="28"/>
          <w:szCs w:val="28"/>
        </w:rPr>
        <w:t>Заболеваемость</w:t>
      </w:r>
      <w:r w:rsidR="003028E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и смертность от </w:t>
      </w:r>
      <w:r w:rsidR="00A759A5">
        <w:rPr>
          <w:rFonts w:ascii="Times New Roman CYR" w:hAnsi="Times New Roman CYR" w:cs="Times New Roman CYR"/>
          <w:b/>
          <w:color w:val="000000"/>
          <w:sz w:val="28"/>
          <w:szCs w:val="28"/>
        </w:rPr>
        <w:t>хронических неинфекционных заболеваний</w:t>
      </w:r>
      <w:r w:rsidR="003028E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в динамике</w:t>
      </w:r>
    </w:p>
    <w:p w:rsidR="003028E8" w:rsidRPr="00DB5A4C" w:rsidRDefault="003028E8" w:rsidP="00302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Показатель распространенности всех болезней среди населения района </w:t>
      </w:r>
      <w:r w:rsidR="008B43C7">
        <w:rPr>
          <w:rFonts w:ascii="Times New Roman" w:hAnsi="Times New Roman" w:cs="Times New Roman"/>
          <w:sz w:val="28"/>
          <w:szCs w:val="28"/>
        </w:rPr>
        <w:t xml:space="preserve">10093, за </w:t>
      </w:r>
      <w:r w:rsidRPr="003028E8">
        <w:rPr>
          <w:rFonts w:ascii="Times New Roman" w:hAnsi="Times New Roman" w:cs="Times New Roman"/>
          <w:sz w:val="28"/>
          <w:szCs w:val="28"/>
        </w:rPr>
        <w:t xml:space="preserve">2018 год составил </w:t>
      </w:r>
      <w:r w:rsidR="002818E1" w:rsidRPr="003028E8">
        <w:rPr>
          <w:rFonts w:ascii="Times New Roman" w:hAnsi="Times New Roman" w:cs="Times New Roman"/>
          <w:sz w:val="28"/>
          <w:szCs w:val="28"/>
        </w:rPr>
        <w:t>1008,6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1000 населения, из них среди взрослого населения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941,6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1000 населения, среди подростков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1764,1</w:t>
      </w:r>
      <w:r w:rsidR="008E215C"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Pr="003028E8">
        <w:rPr>
          <w:rFonts w:ascii="Times New Roman" w:hAnsi="Times New Roman" w:cs="Times New Roman"/>
          <w:sz w:val="28"/>
          <w:szCs w:val="28"/>
        </w:rPr>
        <w:t xml:space="preserve">на 1000 населения, среди детей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1417,1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1000 населения.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Показатель распространенности болезней системы кровообращения среди взрослого населения в 201</w:t>
      </w:r>
      <w:r w:rsidR="002818E1" w:rsidRPr="003028E8">
        <w:rPr>
          <w:rFonts w:ascii="Times New Roman" w:hAnsi="Times New Roman" w:cs="Times New Roman"/>
          <w:sz w:val="28"/>
          <w:szCs w:val="28"/>
        </w:rPr>
        <w:t>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8E215C"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320,3</w:t>
      </w:r>
      <w:r w:rsidR="008E215C"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Pr="003028E8">
        <w:rPr>
          <w:rFonts w:ascii="Times New Roman" w:hAnsi="Times New Roman" w:cs="Times New Roman"/>
          <w:sz w:val="28"/>
          <w:szCs w:val="28"/>
        </w:rPr>
        <w:t>на 1000 населения,  болезней органов дыхания среди взрослого населения в 201</w:t>
      </w:r>
      <w:r w:rsidR="002818E1" w:rsidRPr="003028E8">
        <w:rPr>
          <w:rFonts w:ascii="Times New Roman" w:hAnsi="Times New Roman" w:cs="Times New Roman"/>
          <w:sz w:val="28"/>
          <w:szCs w:val="28"/>
        </w:rPr>
        <w:t>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117,6</w:t>
      </w:r>
      <w:r w:rsidR="008E215C"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Pr="003028E8">
        <w:rPr>
          <w:rFonts w:ascii="Times New Roman" w:hAnsi="Times New Roman" w:cs="Times New Roman"/>
          <w:sz w:val="28"/>
          <w:szCs w:val="28"/>
        </w:rPr>
        <w:t>на 1000 населения,  сахарным диабетом среди взрослого населения в 201</w:t>
      </w:r>
      <w:r w:rsidR="002818E1" w:rsidRPr="003028E8">
        <w:rPr>
          <w:rFonts w:ascii="Times New Roman" w:hAnsi="Times New Roman" w:cs="Times New Roman"/>
          <w:sz w:val="28"/>
          <w:szCs w:val="28"/>
        </w:rPr>
        <w:t>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69,4</w:t>
      </w:r>
      <w:r w:rsidR="008E215C"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Pr="003028E8">
        <w:rPr>
          <w:rFonts w:ascii="Times New Roman" w:hAnsi="Times New Roman" w:cs="Times New Roman"/>
          <w:sz w:val="28"/>
          <w:szCs w:val="28"/>
        </w:rPr>
        <w:t xml:space="preserve">на 1000 населения. </w:t>
      </w:r>
    </w:p>
    <w:p w:rsidR="003028E8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Показатель распространенности травм и отравлений среди взрослого населения в 201</w:t>
      </w:r>
      <w:r w:rsidR="002818E1" w:rsidRPr="003028E8">
        <w:rPr>
          <w:rFonts w:ascii="Times New Roman" w:hAnsi="Times New Roman" w:cs="Times New Roman"/>
          <w:sz w:val="28"/>
          <w:szCs w:val="28"/>
        </w:rPr>
        <w:t>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818E1" w:rsidRPr="003028E8">
        <w:rPr>
          <w:rFonts w:ascii="Times New Roman" w:hAnsi="Times New Roman" w:cs="Times New Roman"/>
          <w:sz w:val="28"/>
          <w:szCs w:val="28"/>
        </w:rPr>
        <w:t>47,8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1000 человек. </w:t>
      </w:r>
    </w:p>
    <w:p w:rsidR="003028E8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Показатель распространенности болезней среди населения старше трудоспособного возраста  в 2018 году составил </w:t>
      </w:r>
      <w:r w:rsidR="002818E1" w:rsidRPr="003028E8">
        <w:rPr>
          <w:rFonts w:ascii="Times New Roman" w:hAnsi="Times New Roman" w:cs="Times New Roman"/>
          <w:sz w:val="28"/>
          <w:szCs w:val="28"/>
        </w:rPr>
        <w:t>1318,3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1000 человек (</w:t>
      </w:r>
      <w:r w:rsidR="002818E1" w:rsidRPr="003028E8">
        <w:rPr>
          <w:rFonts w:ascii="Times New Roman" w:hAnsi="Times New Roman" w:cs="Times New Roman"/>
          <w:sz w:val="28"/>
          <w:szCs w:val="28"/>
        </w:rPr>
        <w:t>в 2018 году – 1184,8</w:t>
      </w:r>
      <w:r w:rsidRPr="003028E8">
        <w:rPr>
          <w:rFonts w:ascii="Times New Roman" w:hAnsi="Times New Roman" w:cs="Times New Roman"/>
          <w:sz w:val="28"/>
          <w:szCs w:val="28"/>
        </w:rPr>
        <w:t>)</w:t>
      </w:r>
      <w:r w:rsidR="003028E8" w:rsidRPr="003028E8">
        <w:rPr>
          <w:rFonts w:ascii="Times New Roman" w:hAnsi="Times New Roman" w:cs="Times New Roman"/>
          <w:sz w:val="28"/>
          <w:szCs w:val="28"/>
        </w:rPr>
        <w:t>.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Показатель первичной заболеваемости населения в  201</w:t>
      </w:r>
      <w:r w:rsidR="002818E1" w:rsidRPr="003028E8">
        <w:rPr>
          <w:rFonts w:ascii="Times New Roman" w:hAnsi="Times New Roman" w:cs="Times New Roman"/>
          <w:sz w:val="28"/>
          <w:szCs w:val="28"/>
        </w:rPr>
        <w:t>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818E1" w:rsidRPr="003028E8">
        <w:rPr>
          <w:rFonts w:ascii="Times New Roman" w:hAnsi="Times New Roman" w:cs="Times New Roman"/>
          <w:sz w:val="28"/>
          <w:szCs w:val="28"/>
        </w:rPr>
        <w:t>510,0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1000 населения, из них среди взрослого населения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253,9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1000 населения, среди подростков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967,5</w:t>
      </w:r>
      <w:r w:rsidRPr="003028E8">
        <w:rPr>
          <w:rFonts w:ascii="Times New Roman" w:hAnsi="Times New Roman" w:cs="Times New Roman"/>
          <w:sz w:val="28"/>
          <w:szCs w:val="28"/>
        </w:rPr>
        <w:t xml:space="preserve">  на 1000 населения, среди детей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943,1</w:t>
      </w:r>
      <w:r w:rsidRPr="003028E8">
        <w:rPr>
          <w:rFonts w:ascii="Times New Roman" w:hAnsi="Times New Roman" w:cs="Times New Roman"/>
          <w:sz w:val="28"/>
          <w:szCs w:val="28"/>
        </w:rPr>
        <w:t xml:space="preserve">  на 1000 населения.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818E1" w:rsidRPr="003028E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3028E8">
        <w:rPr>
          <w:rFonts w:ascii="Times New Roman" w:hAnsi="Times New Roman" w:cs="Times New Roman"/>
          <w:sz w:val="28"/>
          <w:szCs w:val="28"/>
        </w:rPr>
        <w:t>заболеваемости за 201</w:t>
      </w:r>
      <w:r w:rsidR="002818E1" w:rsidRPr="003028E8">
        <w:rPr>
          <w:rFonts w:ascii="Times New Roman" w:hAnsi="Times New Roman" w:cs="Times New Roman"/>
          <w:sz w:val="28"/>
          <w:szCs w:val="28"/>
        </w:rPr>
        <w:t>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год онкологическими заболеваниями составил </w:t>
      </w:r>
      <w:r w:rsidR="002818E1" w:rsidRPr="003028E8">
        <w:rPr>
          <w:rFonts w:ascii="Times New Roman" w:hAnsi="Times New Roman" w:cs="Times New Roman"/>
          <w:sz w:val="28"/>
          <w:szCs w:val="28"/>
        </w:rPr>
        <w:t>38,7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</w:t>
      </w:r>
      <w:r w:rsidR="002818E1" w:rsidRPr="003028E8">
        <w:rPr>
          <w:rFonts w:ascii="Times New Roman" w:hAnsi="Times New Roman" w:cs="Times New Roman"/>
          <w:sz w:val="28"/>
          <w:szCs w:val="28"/>
        </w:rPr>
        <w:t>1000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населения, смертности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 xml:space="preserve">218,1 </w:t>
      </w:r>
      <w:r w:rsidRPr="003028E8">
        <w:rPr>
          <w:rFonts w:ascii="Times New Roman" w:hAnsi="Times New Roman" w:cs="Times New Roman"/>
          <w:sz w:val="28"/>
          <w:szCs w:val="28"/>
        </w:rPr>
        <w:t xml:space="preserve">на 100 тыс. </w:t>
      </w:r>
      <w:r w:rsidRPr="003028E8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распространенности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3891,4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100 тыс. населения. Одногодичная летальность от </w:t>
      </w:r>
      <w:proofErr w:type="spellStart"/>
      <w:r w:rsidRPr="003028E8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3028E8">
        <w:rPr>
          <w:rFonts w:ascii="Times New Roman" w:hAnsi="Times New Roman" w:cs="Times New Roman"/>
          <w:sz w:val="28"/>
          <w:szCs w:val="28"/>
        </w:rPr>
        <w:t xml:space="preserve"> в 201</w:t>
      </w:r>
      <w:r w:rsidR="002818E1" w:rsidRPr="003028E8">
        <w:rPr>
          <w:rFonts w:ascii="Times New Roman" w:hAnsi="Times New Roman" w:cs="Times New Roman"/>
          <w:sz w:val="28"/>
          <w:szCs w:val="28"/>
        </w:rPr>
        <w:t>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B596D" w:rsidRPr="003028E8">
        <w:rPr>
          <w:rFonts w:ascii="Times New Roman" w:hAnsi="Times New Roman" w:cs="Times New Roman"/>
          <w:sz w:val="28"/>
          <w:szCs w:val="28"/>
        </w:rPr>
        <w:t xml:space="preserve">31,6 </w:t>
      </w:r>
      <w:r w:rsidRPr="003028E8">
        <w:rPr>
          <w:rFonts w:ascii="Times New Roman" w:hAnsi="Times New Roman" w:cs="Times New Roman"/>
          <w:sz w:val="28"/>
          <w:szCs w:val="28"/>
        </w:rPr>
        <w:t xml:space="preserve">%, запущенность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29,3</w:t>
      </w:r>
      <w:r w:rsidRPr="003028E8">
        <w:rPr>
          <w:rFonts w:ascii="Times New Roman" w:hAnsi="Times New Roman" w:cs="Times New Roman"/>
          <w:sz w:val="28"/>
          <w:szCs w:val="28"/>
        </w:rPr>
        <w:t xml:space="preserve">%, активная </w:t>
      </w:r>
      <w:proofErr w:type="spellStart"/>
      <w:r w:rsidRPr="003028E8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36</w:t>
      </w:r>
      <w:r w:rsidRPr="003028E8">
        <w:rPr>
          <w:rFonts w:ascii="Times New Roman" w:hAnsi="Times New Roman" w:cs="Times New Roman"/>
          <w:sz w:val="28"/>
          <w:szCs w:val="28"/>
        </w:rPr>
        <w:t>%.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Смертность населения района в 2019 году составила </w:t>
      </w:r>
      <w:r w:rsidR="00E12542" w:rsidRPr="003028E8">
        <w:rPr>
          <w:rFonts w:ascii="Times New Roman" w:hAnsi="Times New Roman" w:cs="Times New Roman"/>
          <w:sz w:val="28"/>
          <w:szCs w:val="28"/>
        </w:rPr>
        <w:t xml:space="preserve">20,1 </w:t>
      </w:r>
      <w:r w:rsidRPr="003028E8">
        <w:rPr>
          <w:rFonts w:ascii="Times New Roman" w:hAnsi="Times New Roman" w:cs="Times New Roman"/>
          <w:sz w:val="28"/>
          <w:szCs w:val="28"/>
        </w:rPr>
        <w:t xml:space="preserve">на 1000 населения  (2018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17,7</w:t>
      </w:r>
      <w:r w:rsidRPr="003028E8">
        <w:rPr>
          <w:rFonts w:ascii="Times New Roman" w:hAnsi="Times New Roman" w:cs="Times New Roman"/>
          <w:sz w:val="28"/>
          <w:szCs w:val="28"/>
        </w:rPr>
        <w:t>,</w:t>
      </w:r>
      <w:r w:rsidR="00E12542">
        <w:rPr>
          <w:rFonts w:ascii="Times New Roman" w:hAnsi="Times New Roman" w:cs="Times New Roman"/>
          <w:sz w:val="28"/>
          <w:szCs w:val="28"/>
        </w:rPr>
        <w:t xml:space="preserve"> что</w:t>
      </w:r>
      <w:r w:rsidR="002818E1" w:rsidRPr="003028E8">
        <w:rPr>
          <w:rFonts w:ascii="Times New Roman" w:hAnsi="Times New Roman" w:cs="Times New Roman"/>
          <w:sz w:val="28"/>
          <w:szCs w:val="28"/>
        </w:rPr>
        <w:t xml:space="preserve"> выше на 13 % по сравнению с 2018 годом</w:t>
      </w:r>
      <w:r w:rsidRPr="003028E8">
        <w:rPr>
          <w:rFonts w:ascii="Times New Roman" w:hAnsi="Times New Roman" w:cs="Times New Roman"/>
          <w:sz w:val="28"/>
          <w:szCs w:val="28"/>
        </w:rPr>
        <w:t>)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Смертность населения в трудоспособном возрасте за 2019 год составила </w:t>
      </w:r>
      <w:r w:rsidR="002818E1" w:rsidRPr="003028E8">
        <w:rPr>
          <w:rFonts w:ascii="Times New Roman" w:hAnsi="Times New Roman" w:cs="Times New Roman"/>
          <w:sz w:val="28"/>
          <w:szCs w:val="28"/>
        </w:rPr>
        <w:t>855,7</w:t>
      </w:r>
      <w:r w:rsidR="00E12542">
        <w:rPr>
          <w:rFonts w:ascii="Times New Roman" w:hAnsi="Times New Roman" w:cs="Times New Roman"/>
          <w:sz w:val="28"/>
          <w:szCs w:val="28"/>
        </w:rPr>
        <w:t xml:space="preserve"> </w:t>
      </w:r>
      <w:r w:rsidRPr="003028E8">
        <w:rPr>
          <w:rFonts w:ascii="Times New Roman" w:hAnsi="Times New Roman" w:cs="Times New Roman"/>
          <w:sz w:val="28"/>
          <w:szCs w:val="28"/>
        </w:rPr>
        <w:t xml:space="preserve">(2018 - </w:t>
      </w:r>
      <w:r w:rsidR="002818E1" w:rsidRPr="003028E8">
        <w:rPr>
          <w:rFonts w:ascii="Times New Roman" w:hAnsi="Times New Roman" w:cs="Times New Roman"/>
          <w:sz w:val="28"/>
          <w:szCs w:val="28"/>
        </w:rPr>
        <w:t xml:space="preserve"> 768,0</w:t>
      </w:r>
      <w:r w:rsidRPr="003028E8">
        <w:rPr>
          <w:rFonts w:ascii="Times New Roman" w:hAnsi="Times New Roman" w:cs="Times New Roman"/>
          <w:sz w:val="28"/>
          <w:szCs w:val="28"/>
        </w:rPr>
        <w:t xml:space="preserve">, </w:t>
      </w:r>
      <w:r w:rsidR="002818E1" w:rsidRPr="003028E8">
        <w:rPr>
          <w:rFonts w:ascii="Times New Roman" w:hAnsi="Times New Roman" w:cs="Times New Roman"/>
          <w:sz w:val="28"/>
          <w:szCs w:val="28"/>
        </w:rPr>
        <w:t>выросла на 11,4% по сравнению с прошлым годом)</w:t>
      </w:r>
    </w:p>
    <w:p w:rsidR="00646A34" w:rsidRPr="00646A34" w:rsidRDefault="002818E1" w:rsidP="0064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A34" w:rsidRDefault="00646A34" w:rsidP="006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Ресурсы в области охраны здоровья </w:t>
      </w:r>
    </w:p>
    <w:p w:rsidR="00646A34" w:rsidRPr="00646A34" w:rsidRDefault="00646A34" w:rsidP="0064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9A5" w:rsidRDefault="00685BE2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КОГБУЗ «</w:t>
      </w:r>
      <w:proofErr w:type="spellStart"/>
      <w:r w:rsidRPr="00E12542">
        <w:rPr>
          <w:rFonts w:ascii="Times New Roman" w:hAnsi="Times New Roman" w:cs="Times New Roman"/>
          <w:sz w:val="28"/>
          <w:szCs w:val="28"/>
        </w:rPr>
        <w:t>Юрьянская</w:t>
      </w:r>
      <w:proofErr w:type="spellEnd"/>
      <w:r w:rsidRPr="00E12542">
        <w:rPr>
          <w:rFonts w:ascii="Times New Roman" w:hAnsi="Times New Roman" w:cs="Times New Roman"/>
          <w:sz w:val="28"/>
          <w:szCs w:val="28"/>
        </w:rPr>
        <w:t xml:space="preserve"> районная больница» состоит </w:t>
      </w:r>
      <w:proofErr w:type="gramStart"/>
      <w:r w:rsidRPr="00E125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25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9A5" w:rsidRPr="004B6019" w:rsidRDefault="00685BE2" w:rsidP="004B601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19">
        <w:rPr>
          <w:rFonts w:ascii="Times New Roman" w:hAnsi="Times New Roman" w:cs="Times New Roman"/>
          <w:sz w:val="28"/>
          <w:szCs w:val="28"/>
        </w:rPr>
        <w:t xml:space="preserve">отделения  </w:t>
      </w:r>
      <w:proofErr w:type="spellStart"/>
      <w:r w:rsidR="003410CA" w:rsidRPr="004B60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410CA" w:rsidRPr="004B6019">
        <w:rPr>
          <w:rFonts w:ascii="Times New Roman" w:hAnsi="Times New Roman" w:cs="Times New Roman"/>
          <w:sz w:val="28"/>
          <w:szCs w:val="28"/>
        </w:rPr>
        <w:t xml:space="preserve"> </w:t>
      </w:r>
      <w:r w:rsidRPr="004B6019">
        <w:rPr>
          <w:rFonts w:ascii="Times New Roman" w:hAnsi="Times New Roman" w:cs="Times New Roman"/>
          <w:sz w:val="28"/>
          <w:szCs w:val="28"/>
        </w:rPr>
        <w:t xml:space="preserve">Юрья, которое включает в себя поликлинику, </w:t>
      </w:r>
      <w:r w:rsidR="00B2546E">
        <w:rPr>
          <w:rFonts w:ascii="Times New Roman" w:hAnsi="Times New Roman" w:cs="Times New Roman"/>
          <w:sz w:val="28"/>
          <w:szCs w:val="28"/>
        </w:rPr>
        <w:t xml:space="preserve">2 </w:t>
      </w:r>
      <w:r w:rsidRPr="004B6019">
        <w:rPr>
          <w:rFonts w:ascii="Times New Roman" w:hAnsi="Times New Roman" w:cs="Times New Roman"/>
          <w:sz w:val="28"/>
          <w:szCs w:val="28"/>
        </w:rPr>
        <w:t>кабинет</w:t>
      </w:r>
      <w:r w:rsidR="00B2546E">
        <w:rPr>
          <w:rFonts w:ascii="Times New Roman" w:hAnsi="Times New Roman" w:cs="Times New Roman"/>
          <w:sz w:val="28"/>
          <w:szCs w:val="28"/>
        </w:rPr>
        <w:t>а</w:t>
      </w:r>
      <w:r w:rsidRPr="004B6019">
        <w:rPr>
          <w:rFonts w:ascii="Times New Roman" w:hAnsi="Times New Roman" w:cs="Times New Roman"/>
          <w:sz w:val="28"/>
          <w:szCs w:val="28"/>
        </w:rPr>
        <w:t xml:space="preserve"> ВОП и стационар </w:t>
      </w:r>
      <w:proofErr w:type="spellStart"/>
      <w:r w:rsidRPr="004B6019">
        <w:rPr>
          <w:rFonts w:ascii="Times New Roman" w:hAnsi="Times New Roman" w:cs="Times New Roman"/>
          <w:sz w:val="28"/>
          <w:szCs w:val="28"/>
        </w:rPr>
        <w:t>п</w:t>
      </w:r>
      <w:r w:rsidR="00E12542" w:rsidRPr="004B6019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E12542" w:rsidRPr="004B6019">
        <w:rPr>
          <w:rFonts w:ascii="Times New Roman" w:hAnsi="Times New Roman" w:cs="Times New Roman"/>
          <w:sz w:val="28"/>
          <w:szCs w:val="28"/>
        </w:rPr>
        <w:t xml:space="preserve"> </w:t>
      </w:r>
      <w:r w:rsidRPr="004B6019">
        <w:rPr>
          <w:rFonts w:ascii="Times New Roman" w:hAnsi="Times New Roman" w:cs="Times New Roman"/>
          <w:sz w:val="28"/>
          <w:szCs w:val="28"/>
        </w:rPr>
        <w:t xml:space="preserve">Юрья; </w:t>
      </w:r>
    </w:p>
    <w:p w:rsidR="00A759A5" w:rsidRPr="004B6019" w:rsidRDefault="00685BE2" w:rsidP="004B601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19">
        <w:rPr>
          <w:rFonts w:ascii="Times New Roman" w:hAnsi="Times New Roman" w:cs="Times New Roman"/>
          <w:sz w:val="28"/>
          <w:szCs w:val="28"/>
        </w:rPr>
        <w:t xml:space="preserve">отделения  </w:t>
      </w:r>
      <w:proofErr w:type="spellStart"/>
      <w:r w:rsidR="003410CA" w:rsidRPr="004B60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410CA" w:rsidRPr="004B6019">
        <w:rPr>
          <w:rFonts w:ascii="Times New Roman" w:hAnsi="Times New Roman" w:cs="Times New Roman"/>
          <w:sz w:val="28"/>
          <w:szCs w:val="28"/>
        </w:rPr>
        <w:t xml:space="preserve"> </w:t>
      </w:r>
      <w:r w:rsidRPr="004B6019">
        <w:rPr>
          <w:rFonts w:ascii="Times New Roman" w:hAnsi="Times New Roman" w:cs="Times New Roman"/>
          <w:sz w:val="28"/>
          <w:szCs w:val="28"/>
        </w:rPr>
        <w:t xml:space="preserve">Мурыгино, которое включает в себя поликлинику и  стационар  </w:t>
      </w:r>
      <w:r w:rsidR="00136BB2" w:rsidRPr="004B6019">
        <w:rPr>
          <w:rFonts w:ascii="Times New Roman" w:hAnsi="Times New Roman" w:cs="Times New Roman"/>
          <w:sz w:val="28"/>
          <w:szCs w:val="28"/>
        </w:rPr>
        <w:t>пгт</w:t>
      </w:r>
      <w:r w:rsidRPr="004B6019">
        <w:rPr>
          <w:rFonts w:ascii="Times New Roman" w:hAnsi="Times New Roman" w:cs="Times New Roman"/>
          <w:sz w:val="28"/>
          <w:szCs w:val="28"/>
        </w:rPr>
        <w:t xml:space="preserve"> Мурыгино; </w:t>
      </w:r>
    </w:p>
    <w:p w:rsidR="00A759A5" w:rsidRPr="004B6019" w:rsidRDefault="00685BE2" w:rsidP="004B601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019">
        <w:rPr>
          <w:rFonts w:ascii="Times New Roman" w:hAnsi="Times New Roman" w:cs="Times New Roman"/>
          <w:sz w:val="28"/>
          <w:szCs w:val="28"/>
        </w:rPr>
        <w:t>отделения</w:t>
      </w:r>
      <w:proofErr w:type="gramEnd"/>
      <w:r w:rsidRPr="004B6019">
        <w:rPr>
          <w:rFonts w:ascii="Times New Roman" w:hAnsi="Times New Roman" w:cs="Times New Roman"/>
          <w:sz w:val="28"/>
          <w:szCs w:val="28"/>
        </w:rPr>
        <w:t xml:space="preserve"> ЗАТО Первомайский, состоящее из поликлиники и дневного стационара при поликлинике; </w:t>
      </w:r>
    </w:p>
    <w:p w:rsidR="00A759A5" w:rsidRPr="004B6019" w:rsidRDefault="00685BE2" w:rsidP="004B601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19">
        <w:rPr>
          <w:rFonts w:ascii="Times New Roman" w:hAnsi="Times New Roman" w:cs="Times New Roman"/>
          <w:sz w:val="28"/>
          <w:szCs w:val="28"/>
        </w:rPr>
        <w:t xml:space="preserve">отделения врача общей практики </w:t>
      </w:r>
      <w:proofErr w:type="gramStart"/>
      <w:r w:rsidRPr="004B60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01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B6019">
        <w:rPr>
          <w:rFonts w:ascii="Times New Roman" w:hAnsi="Times New Roman" w:cs="Times New Roman"/>
          <w:sz w:val="28"/>
          <w:szCs w:val="28"/>
        </w:rPr>
        <w:t>Загарье</w:t>
      </w:r>
      <w:proofErr w:type="spellEnd"/>
      <w:r w:rsidRPr="004B60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9A5" w:rsidRPr="004B6019" w:rsidRDefault="00685BE2" w:rsidP="004B601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19">
        <w:rPr>
          <w:rFonts w:ascii="Times New Roman" w:hAnsi="Times New Roman" w:cs="Times New Roman"/>
          <w:sz w:val="28"/>
          <w:szCs w:val="28"/>
        </w:rPr>
        <w:t xml:space="preserve">отделения врача общей практики п. </w:t>
      </w:r>
      <w:proofErr w:type="spellStart"/>
      <w:r w:rsidRPr="004B6019">
        <w:rPr>
          <w:rFonts w:ascii="Times New Roman" w:hAnsi="Times New Roman" w:cs="Times New Roman"/>
          <w:sz w:val="28"/>
          <w:szCs w:val="28"/>
        </w:rPr>
        <w:t>Гирсово</w:t>
      </w:r>
      <w:proofErr w:type="spellEnd"/>
      <w:r w:rsidR="004B6019">
        <w:rPr>
          <w:rFonts w:ascii="Times New Roman" w:hAnsi="Times New Roman" w:cs="Times New Roman"/>
          <w:sz w:val="28"/>
          <w:szCs w:val="28"/>
        </w:rPr>
        <w:t>;</w:t>
      </w:r>
      <w:r w:rsidRPr="004B60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8E8" w:rsidRPr="004B6019" w:rsidRDefault="00685BE2" w:rsidP="004B601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19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4B6019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4B6019">
        <w:rPr>
          <w:rFonts w:ascii="Times New Roman" w:hAnsi="Times New Roman" w:cs="Times New Roman"/>
          <w:sz w:val="28"/>
          <w:szCs w:val="28"/>
        </w:rPr>
        <w:t xml:space="preserve"> </w:t>
      </w:r>
      <w:r w:rsidR="003028E8" w:rsidRPr="004B6019">
        <w:rPr>
          <w:rFonts w:ascii="Times New Roman" w:hAnsi="Times New Roman" w:cs="Times New Roman"/>
          <w:sz w:val="28"/>
          <w:szCs w:val="28"/>
        </w:rPr>
        <w:t>–</w:t>
      </w:r>
      <w:r w:rsidRPr="004B6019">
        <w:rPr>
          <w:rFonts w:ascii="Times New Roman" w:hAnsi="Times New Roman" w:cs="Times New Roman"/>
          <w:sz w:val="28"/>
          <w:szCs w:val="28"/>
        </w:rPr>
        <w:t xml:space="preserve"> акушерских пунктов. 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E8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 в 2019 году составила </w:t>
      </w:r>
      <w:r w:rsidR="002818E1" w:rsidRPr="003028E8">
        <w:rPr>
          <w:rFonts w:ascii="Times New Roman" w:hAnsi="Times New Roman" w:cs="Times New Roman"/>
          <w:sz w:val="28"/>
          <w:szCs w:val="28"/>
        </w:rPr>
        <w:t>13,9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 тыс. населения (2018 -</w:t>
      </w:r>
      <w:r w:rsidR="002818E1" w:rsidRPr="003028E8">
        <w:rPr>
          <w:rFonts w:ascii="Times New Roman" w:hAnsi="Times New Roman" w:cs="Times New Roman"/>
          <w:sz w:val="28"/>
          <w:szCs w:val="28"/>
        </w:rPr>
        <w:t>13,9</w:t>
      </w:r>
      <w:r w:rsidR="008E215C" w:rsidRPr="003028E8">
        <w:rPr>
          <w:rFonts w:ascii="Times New Roman" w:hAnsi="Times New Roman" w:cs="Times New Roman"/>
          <w:sz w:val="28"/>
          <w:szCs w:val="28"/>
        </w:rPr>
        <w:t>)</w:t>
      </w:r>
      <w:r w:rsidRPr="003028E8">
        <w:rPr>
          <w:rFonts w:ascii="Times New Roman" w:hAnsi="Times New Roman" w:cs="Times New Roman"/>
          <w:sz w:val="28"/>
          <w:szCs w:val="28"/>
        </w:rPr>
        <w:t xml:space="preserve">, средним медицинским персоналом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29,9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 тыс. населения (2018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30,1</w:t>
      </w:r>
      <w:r w:rsidR="008E215C" w:rsidRPr="003028E8">
        <w:rPr>
          <w:rFonts w:ascii="Times New Roman" w:hAnsi="Times New Roman" w:cs="Times New Roman"/>
          <w:sz w:val="28"/>
          <w:szCs w:val="28"/>
        </w:rPr>
        <w:t>)</w:t>
      </w:r>
      <w:r w:rsidRPr="003028E8">
        <w:rPr>
          <w:rFonts w:ascii="Times New Roman" w:hAnsi="Times New Roman" w:cs="Times New Roman"/>
          <w:sz w:val="28"/>
          <w:szCs w:val="28"/>
        </w:rPr>
        <w:t xml:space="preserve">, врачами участковой службы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5,5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10 тыс. населения (2018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="002818E1"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7,3</w:t>
      </w:r>
      <w:r w:rsidRPr="003028E8">
        <w:rPr>
          <w:rFonts w:ascii="Times New Roman" w:hAnsi="Times New Roman" w:cs="Times New Roman"/>
          <w:sz w:val="28"/>
          <w:szCs w:val="28"/>
        </w:rPr>
        <w:t xml:space="preserve">), врачами-терапевтами участковыми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4,9</w:t>
      </w:r>
      <w:r w:rsidRPr="003028E8">
        <w:rPr>
          <w:rFonts w:ascii="Times New Roman" w:hAnsi="Times New Roman" w:cs="Times New Roman"/>
          <w:sz w:val="28"/>
          <w:szCs w:val="28"/>
        </w:rPr>
        <w:t xml:space="preserve">  на 10 тыс. населения (2018 -  </w:t>
      </w:r>
      <w:r w:rsidR="002818E1" w:rsidRPr="003028E8">
        <w:rPr>
          <w:rFonts w:ascii="Times New Roman" w:hAnsi="Times New Roman" w:cs="Times New Roman"/>
          <w:sz w:val="28"/>
          <w:szCs w:val="28"/>
        </w:rPr>
        <w:t>4,2</w:t>
      </w:r>
      <w:r w:rsidR="008E215C" w:rsidRPr="003028E8">
        <w:rPr>
          <w:rFonts w:ascii="Times New Roman" w:hAnsi="Times New Roman" w:cs="Times New Roman"/>
          <w:sz w:val="28"/>
          <w:szCs w:val="28"/>
        </w:rPr>
        <w:t>)</w:t>
      </w:r>
      <w:r w:rsidRPr="003028E8">
        <w:rPr>
          <w:rFonts w:ascii="Times New Roman" w:hAnsi="Times New Roman" w:cs="Times New Roman"/>
          <w:sz w:val="28"/>
          <w:szCs w:val="28"/>
        </w:rPr>
        <w:t xml:space="preserve">, врачами общей практики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 xml:space="preserve">0,6 </w:t>
      </w:r>
      <w:r w:rsidRPr="003028E8">
        <w:rPr>
          <w:rFonts w:ascii="Times New Roman" w:hAnsi="Times New Roman" w:cs="Times New Roman"/>
          <w:sz w:val="28"/>
          <w:szCs w:val="28"/>
        </w:rPr>
        <w:t xml:space="preserve">на 10 тыс. населения  (2018 </w:t>
      </w:r>
      <w:r w:rsidR="002818E1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2818E1" w:rsidRPr="003028E8">
        <w:rPr>
          <w:rFonts w:ascii="Times New Roman" w:hAnsi="Times New Roman" w:cs="Times New Roman"/>
          <w:sz w:val="28"/>
          <w:szCs w:val="28"/>
        </w:rPr>
        <w:t>1,8</w:t>
      </w:r>
      <w:r w:rsidRPr="003028E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Укомплектованность врачебных должностей участковой службы составляет </w:t>
      </w:r>
      <w:r w:rsidR="003C2B28" w:rsidRPr="003028E8">
        <w:rPr>
          <w:rFonts w:ascii="Times New Roman" w:hAnsi="Times New Roman" w:cs="Times New Roman"/>
          <w:sz w:val="28"/>
          <w:szCs w:val="28"/>
        </w:rPr>
        <w:t>82,6</w:t>
      </w:r>
      <w:r w:rsidRPr="003028E8">
        <w:rPr>
          <w:rFonts w:ascii="Times New Roman" w:hAnsi="Times New Roman" w:cs="Times New Roman"/>
          <w:sz w:val="28"/>
          <w:szCs w:val="28"/>
        </w:rPr>
        <w:t xml:space="preserve">%, медицинских сестер участковой службы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71,4</w:t>
      </w:r>
      <w:r w:rsidRPr="003028E8">
        <w:rPr>
          <w:rFonts w:ascii="Times New Roman" w:hAnsi="Times New Roman" w:cs="Times New Roman"/>
          <w:sz w:val="28"/>
          <w:szCs w:val="28"/>
        </w:rPr>
        <w:t xml:space="preserve">%, врачами участковой службы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100</w:t>
      </w:r>
      <w:r w:rsidRPr="003028E8">
        <w:rPr>
          <w:rFonts w:ascii="Times New Roman" w:hAnsi="Times New Roman" w:cs="Times New Roman"/>
          <w:sz w:val="28"/>
          <w:szCs w:val="28"/>
        </w:rPr>
        <w:t xml:space="preserve">%, участков врачей общей практики врачами общей практики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33,3</w:t>
      </w:r>
      <w:r w:rsidRPr="003028E8">
        <w:rPr>
          <w:rFonts w:ascii="Times New Roman" w:hAnsi="Times New Roman" w:cs="Times New Roman"/>
          <w:sz w:val="28"/>
          <w:szCs w:val="28"/>
        </w:rPr>
        <w:t>%.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Число обращений за медицинской помощью в амбулаторных условиях в 2019 году составило </w:t>
      </w:r>
      <w:r w:rsidR="003C2B28" w:rsidRPr="003028E8">
        <w:rPr>
          <w:rFonts w:ascii="Times New Roman" w:hAnsi="Times New Roman" w:cs="Times New Roman"/>
          <w:sz w:val="28"/>
          <w:szCs w:val="28"/>
        </w:rPr>
        <w:t>6,7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 жителя (2018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6,8</w:t>
      </w:r>
      <w:r w:rsidRPr="003028E8">
        <w:rPr>
          <w:rFonts w:ascii="Times New Roman" w:hAnsi="Times New Roman" w:cs="Times New Roman"/>
          <w:sz w:val="28"/>
          <w:szCs w:val="28"/>
        </w:rPr>
        <w:t xml:space="preserve">), из них по заболеванию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 xml:space="preserve">2,7 </w:t>
      </w:r>
      <w:r w:rsidRPr="003028E8">
        <w:rPr>
          <w:rFonts w:ascii="Times New Roman" w:hAnsi="Times New Roman" w:cs="Times New Roman"/>
          <w:sz w:val="28"/>
          <w:szCs w:val="28"/>
        </w:rPr>
        <w:t xml:space="preserve">на 1 жителя (2018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3,1</w:t>
      </w:r>
      <w:r w:rsidRPr="003028E8">
        <w:rPr>
          <w:rFonts w:ascii="Times New Roman" w:hAnsi="Times New Roman" w:cs="Times New Roman"/>
          <w:sz w:val="28"/>
          <w:szCs w:val="28"/>
        </w:rPr>
        <w:t xml:space="preserve">), с профилактической целью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2,6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 1 жителя (2018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2,0)</w:t>
      </w:r>
      <w:r w:rsidRPr="003028E8">
        <w:rPr>
          <w:rFonts w:ascii="Times New Roman" w:hAnsi="Times New Roman" w:cs="Times New Roman"/>
          <w:sz w:val="28"/>
          <w:szCs w:val="28"/>
        </w:rPr>
        <w:t xml:space="preserve">. Доля обращений по заболеванию составила в 2019 году </w:t>
      </w:r>
      <w:r w:rsidR="003C2B28" w:rsidRPr="003028E8">
        <w:rPr>
          <w:rFonts w:ascii="Times New Roman" w:hAnsi="Times New Roman" w:cs="Times New Roman"/>
          <w:sz w:val="28"/>
          <w:szCs w:val="28"/>
        </w:rPr>
        <w:t xml:space="preserve">61,1 </w:t>
      </w:r>
      <w:r w:rsidRPr="003028E8">
        <w:rPr>
          <w:rFonts w:ascii="Times New Roman" w:hAnsi="Times New Roman" w:cs="Times New Roman"/>
          <w:sz w:val="28"/>
          <w:szCs w:val="28"/>
        </w:rPr>
        <w:t xml:space="preserve">%, с </w:t>
      </w:r>
      <w:r w:rsidRPr="003028E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профилактической целью </w:t>
      </w:r>
      <w:r w:rsidR="003C2B28" w:rsidRP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 xml:space="preserve">38,9 </w:t>
      </w:r>
      <w:r w:rsidRPr="003028E8">
        <w:rPr>
          <w:rFonts w:ascii="Times New Roman" w:hAnsi="Times New Roman" w:cs="Times New Roman"/>
          <w:sz w:val="28"/>
          <w:szCs w:val="28"/>
        </w:rPr>
        <w:t xml:space="preserve">% (2018 </w:t>
      </w:r>
      <w:r w:rsidR="003C2B28" w:rsidRPr="003028E8">
        <w:rPr>
          <w:rFonts w:ascii="Times New Roman" w:hAnsi="Times New Roman" w:cs="Times New Roman"/>
          <w:sz w:val="28"/>
          <w:szCs w:val="28"/>
        </w:rPr>
        <w:t>– по заболеванию 70%, с профилактической  целью</w:t>
      </w:r>
      <w:r w:rsidRPr="003028E8">
        <w:rPr>
          <w:rFonts w:ascii="Times New Roman" w:hAnsi="Times New Roman" w:cs="Times New Roman"/>
          <w:sz w:val="28"/>
          <w:szCs w:val="28"/>
        </w:rPr>
        <w:t xml:space="preserve"> </w:t>
      </w:r>
      <w:r w:rsidR="003C2B28" w:rsidRPr="003028E8">
        <w:rPr>
          <w:rFonts w:ascii="Times New Roman" w:hAnsi="Times New Roman" w:cs="Times New Roman"/>
          <w:sz w:val="28"/>
          <w:szCs w:val="28"/>
        </w:rPr>
        <w:t>30%</w:t>
      </w:r>
      <w:r w:rsidRPr="003028E8">
        <w:rPr>
          <w:rFonts w:ascii="Times New Roman" w:hAnsi="Times New Roman" w:cs="Times New Roman"/>
          <w:sz w:val="28"/>
          <w:szCs w:val="28"/>
        </w:rPr>
        <w:t>).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Комплекс мероприятий по формированию здорового образа жизни включает в себя: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- формирование навыков здорового питания; популяризация спорта;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- сохранение репродуктивного здоровья;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- меры по профилактике вредных привычек (злоупотребление алкогольной, табачной и наркотической продукцией);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пагубном воздействии вредных привычек, о мероприятиях программы по здоровому образу жизни на территории </w:t>
      </w:r>
      <w:r w:rsidR="008E215C" w:rsidRPr="003028E8">
        <w:rPr>
          <w:rFonts w:ascii="Times New Roman" w:hAnsi="Times New Roman" w:cs="Times New Roman"/>
          <w:sz w:val="28"/>
          <w:szCs w:val="28"/>
        </w:rPr>
        <w:t>Юр</w:t>
      </w:r>
      <w:r w:rsidR="00A759A5">
        <w:rPr>
          <w:rFonts w:ascii="Times New Roman" w:hAnsi="Times New Roman" w:cs="Times New Roman"/>
          <w:sz w:val="28"/>
          <w:szCs w:val="28"/>
        </w:rPr>
        <w:t>ья</w:t>
      </w:r>
      <w:r w:rsidR="008E215C" w:rsidRPr="003028E8">
        <w:rPr>
          <w:rFonts w:ascii="Times New Roman" w:hAnsi="Times New Roman" w:cs="Times New Roman"/>
          <w:sz w:val="28"/>
          <w:szCs w:val="28"/>
        </w:rPr>
        <w:t>нского района</w:t>
      </w:r>
      <w:r w:rsidRPr="003028E8">
        <w:rPr>
          <w:rFonts w:ascii="Times New Roman" w:hAnsi="Times New Roman" w:cs="Times New Roman"/>
          <w:sz w:val="28"/>
          <w:szCs w:val="28"/>
        </w:rPr>
        <w:t>, о формах и возможностях здорового время препровождения, профилактическую работу по имеющимся заболеваниям.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 Основная цель мероприятий по формированию здорового образа жизни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 Доминирующими факторами риска, влияющими на возникновение заболевания, являются: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 - гиподинамия,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 - нерациональное питание,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3028E8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3028E8">
        <w:rPr>
          <w:rFonts w:ascii="Times New Roman" w:hAnsi="Times New Roman" w:cs="Times New Roman"/>
          <w:sz w:val="28"/>
          <w:szCs w:val="28"/>
        </w:rPr>
        <w:t xml:space="preserve"> перенапряжение,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 - стрессы,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 - вредные привычки,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 - избыточная масса тела.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E8">
        <w:rPr>
          <w:rFonts w:ascii="Times New Roman" w:hAnsi="Times New Roman" w:cs="Times New Roman"/>
          <w:sz w:val="28"/>
          <w:szCs w:val="28"/>
        </w:rPr>
        <w:lastRenderedPageBreak/>
        <w:t xml:space="preserve"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</w:t>
      </w:r>
      <w:r w:rsidR="003028E8" w:rsidRPr="003028E8">
        <w:rPr>
          <w:rFonts w:ascii="Times New Roman" w:hAnsi="Times New Roman" w:cs="Times New Roman"/>
          <w:sz w:val="28"/>
          <w:szCs w:val="28"/>
        </w:rPr>
        <w:t>псевдо традиционную</w:t>
      </w:r>
      <w:r w:rsidRPr="003028E8">
        <w:rPr>
          <w:rFonts w:ascii="Times New Roman" w:hAnsi="Times New Roman" w:cs="Times New Roman"/>
          <w:sz w:val="28"/>
          <w:szCs w:val="28"/>
        </w:rPr>
        <w:t xml:space="preserve"> культуру нездорового образа жизни, и с </w:t>
      </w:r>
      <w:r w:rsidR="003028E8" w:rsidRPr="003028E8">
        <w:rPr>
          <w:rFonts w:ascii="Times New Roman" w:hAnsi="Times New Roman" w:cs="Times New Roman"/>
          <w:sz w:val="28"/>
          <w:szCs w:val="28"/>
        </w:rPr>
        <w:t>не информированностью</w:t>
      </w:r>
      <w:r w:rsidRPr="003028E8">
        <w:rPr>
          <w:rFonts w:ascii="Times New Roman" w:hAnsi="Times New Roman" w:cs="Times New Roman"/>
          <w:sz w:val="28"/>
          <w:szCs w:val="28"/>
        </w:rPr>
        <w:t xml:space="preserve">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</w:t>
      </w:r>
      <w:proofErr w:type="gramEnd"/>
      <w:r w:rsidRPr="003028E8">
        <w:rPr>
          <w:rFonts w:ascii="Times New Roman" w:hAnsi="Times New Roman" w:cs="Times New Roman"/>
          <w:sz w:val="28"/>
          <w:szCs w:val="28"/>
        </w:rPr>
        <w:t xml:space="preserve"> норм, правил и условий труда.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Муниципальная  программа «Формирование здорового образа жизни среди населения </w:t>
      </w:r>
      <w:r w:rsidR="008E215C" w:rsidRPr="003028E8">
        <w:rPr>
          <w:rFonts w:ascii="Times New Roman" w:hAnsi="Times New Roman" w:cs="Times New Roman"/>
          <w:sz w:val="28"/>
          <w:szCs w:val="28"/>
        </w:rPr>
        <w:t>Юр</w:t>
      </w:r>
      <w:r w:rsidR="00A759A5">
        <w:rPr>
          <w:rFonts w:ascii="Times New Roman" w:hAnsi="Times New Roman" w:cs="Times New Roman"/>
          <w:sz w:val="28"/>
          <w:szCs w:val="28"/>
        </w:rPr>
        <w:t>ья</w:t>
      </w:r>
      <w:r w:rsidR="008E215C" w:rsidRPr="003028E8">
        <w:rPr>
          <w:rFonts w:ascii="Times New Roman" w:hAnsi="Times New Roman" w:cs="Times New Roman"/>
          <w:sz w:val="28"/>
          <w:szCs w:val="28"/>
        </w:rPr>
        <w:t>нского</w:t>
      </w:r>
      <w:r w:rsidRPr="003028E8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– 2024 годы» (далее – Программа) включает в себя мероприятия по формированию потребности быть здоровым у населения муниципального образования: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- содействие в формировании оптимального двигательного режима и правильного режима питания, </w:t>
      </w:r>
      <w:proofErr w:type="gramStart"/>
      <w:r w:rsidRPr="003028E8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3028E8">
        <w:rPr>
          <w:rFonts w:ascii="Times New Roman" w:hAnsi="Times New Roman" w:cs="Times New Roman"/>
          <w:sz w:val="28"/>
          <w:szCs w:val="28"/>
        </w:rPr>
        <w:t xml:space="preserve"> физиологическим особенностям и возрасту конкретного человека;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- профилактика заболеваний путём проведения регулярного медицинского контроля,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- формирование мотивации к отказу от вредных привычек сокращению уровня потребления алкоголя, наркоти</w:t>
      </w:r>
      <w:r w:rsidR="00B2546E">
        <w:rPr>
          <w:rFonts w:ascii="Times New Roman" w:hAnsi="Times New Roman" w:cs="Times New Roman"/>
          <w:sz w:val="28"/>
          <w:szCs w:val="28"/>
        </w:rPr>
        <w:t>ческих средств и психотропных веществ</w:t>
      </w:r>
      <w:r w:rsidRPr="003028E8">
        <w:rPr>
          <w:rFonts w:ascii="Times New Roman" w:hAnsi="Times New Roman" w:cs="Times New Roman"/>
          <w:sz w:val="28"/>
          <w:szCs w:val="28"/>
        </w:rPr>
        <w:t>, табачной продукции;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- информационно – пропагандистская работа и организационно </w:t>
      </w:r>
      <w:r w:rsidR="003028E8">
        <w:rPr>
          <w:rFonts w:ascii="Times New Roman" w:hAnsi="Times New Roman" w:cs="Times New Roman"/>
          <w:sz w:val="28"/>
          <w:szCs w:val="28"/>
        </w:rPr>
        <w:t>–</w:t>
      </w:r>
      <w:r w:rsidRPr="003028E8">
        <w:rPr>
          <w:rFonts w:ascii="Times New Roman" w:hAnsi="Times New Roman" w:cs="Times New Roman"/>
          <w:sz w:val="28"/>
          <w:szCs w:val="28"/>
        </w:rPr>
        <w:t xml:space="preserve"> методические мероприятия, направленные на формирование здорового образа жизни;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>В основу успешной реализации Программы положены следующие принципы:</w:t>
      </w:r>
    </w:p>
    <w:p w:rsidR="00646A34" w:rsidRPr="003028E8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t xml:space="preserve"> - программные мероприятия должны быть доступны для всех жителей </w:t>
      </w:r>
      <w:r w:rsidR="008E215C" w:rsidRPr="003028E8">
        <w:rPr>
          <w:rFonts w:ascii="Times New Roman" w:hAnsi="Times New Roman" w:cs="Times New Roman"/>
          <w:sz w:val="28"/>
          <w:szCs w:val="28"/>
        </w:rPr>
        <w:t>Юрьянского</w:t>
      </w:r>
      <w:r w:rsidRPr="003028E8">
        <w:rPr>
          <w:rFonts w:ascii="Times New Roman" w:hAnsi="Times New Roman" w:cs="Times New Roman"/>
          <w:sz w:val="28"/>
          <w:szCs w:val="28"/>
        </w:rPr>
        <w:t xml:space="preserve"> муниципального района вне зависимости от социального статуса, уровня доходов и места жительства;</w:t>
      </w:r>
    </w:p>
    <w:p w:rsidR="00646A34" w:rsidRDefault="00646A34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E8">
        <w:rPr>
          <w:rFonts w:ascii="Times New Roman" w:hAnsi="Times New Roman" w:cs="Times New Roman"/>
          <w:sz w:val="28"/>
          <w:szCs w:val="28"/>
        </w:rPr>
        <w:lastRenderedPageBreak/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5B0692" w:rsidRPr="003028E8" w:rsidRDefault="005B0692" w:rsidP="0030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34" w:rsidRDefault="003028E8" w:rsidP="003028E8">
      <w:pPr>
        <w:autoSpaceDE w:val="0"/>
        <w:autoSpaceDN w:val="0"/>
        <w:adjustRightInd w:val="0"/>
        <w:spacing w:after="140" w:line="360" w:lineRule="auto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5. </w:t>
      </w:r>
      <w:r w:rsidR="00646A3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 и задачи Программы</w:t>
      </w:r>
    </w:p>
    <w:p w:rsidR="00646A34" w:rsidRPr="00646A34" w:rsidRDefault="00646A34" w:rsidP="00302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 Программы</w:t>
      </w:r>
      <w:r w:rsidR="008E215C" w:rsidRPr="004E4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системы мотивации граждан к ведению здорового образа жизни, включая здоровое питание и отказ от вредных привычек; 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 Программы: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left="120"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информационно-пропагандистская работа и организационно-методические мероприятия, направленные на формирование здорового образа жизни;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left="120"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приоритетов здорового образа жизни у населения </w:t>
      </w:r>
      <w:r w:rsidR="00A244AB">
        <w:rPr>
          <w:rFonts w:ascii="Times New Roman CYR" w:hAnsi="Times New Roman CYR" w:cs="Times New Roman CYR"/>
          <w:color w:val="000000"/>
          <w:sz w:val="28"/>
          <w:szCs w:val="28"/>
        </w:rPr>
        <w:t>Юрьянского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left="120"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мотивации к отказу от вредных привычек сокращению уровня потребления алкоголя, </w:t>
      </w:r>
      <w:r w:rsidR="00B2546E" w:rsidRPr="003028E8">
        <w:rPr>
          <w:rFonts w:ascii="Times New Roman" w:hAnsi="Times New Roman" w:cs="Times New Roman"/>
          <w:sz w:val="28"/>
          <w:szCs w:val="28"/>
        </w:rPr>
        <w:t>наркоти</w:t>
      </w:r>
      <w:r w:rsidR="00B2546E">
        <w:rPr>
          <w:rFonts w:ascii="Times New Roman" w:hAnsi="Times New Roman" w:cs="Times New Roman"/>
          <w:sz w:val="28"/>
          <w:szCs w:val="28"/>
        </w:rPr>
        <w:t>ческих средств и психотропных веществ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табачной продукции;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left="120"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профилактика заболеваний путём проведения регулярного медицинского контроля,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left="120"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содействие в формировании оптимального двигательного режима и правильного режима питания,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соответствующих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физиологическим особенностям и возрасту конкретного человека;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left="120"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:rsidR="00646A34" w:rsidRPr="00646A34" w:rsidRDefault="00646A34" w:rsidP="00646A34">
      <w:pPr>
        <w:autoSpaceDE w:val="0"/>
        <w:autoSpaceDN w:val="0"/>
        <w:adjustRightInd w:val="0"/>
        <w:spacing w:after="0" w:line="288" w:lineRule="auto"/>
        <w:ind w:left="660"/>
        <w:rPr>
          <w:rFonts w:ascii="Calibri" w:hAnsi="Calibri" w:cs="Calibri"/>
        </w:rPr>
      </w:pPr>
    </w:p>
    <w:p w:rsidR="00646A34" w:rsidRDefault="001C3D7D" w:rsidP="003028E8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6. </w:t>
      </w:r>
      <w:r w:rsidR="00646A3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мероприятия Программы</w:t>
      </w:r>
    </w:p>
    <w:p w:rsidR="00646A34" w:rsidRPr="001C3D7D" w:rsidRDefault="00646A34" w:rsidP="003028E8">
      <w:pPr>
        <w:autoSpaceDE w:val="0"/>
        <w:autoSpaceDN w:val="0"/>
        <w:adjustRightInd w:val="0"/>
        <w:spacing w:after="0" w:line="288" w:lineRule="auto"/>
        <w:ind w:left="660"/>
        <w:rPr>
          <w:rFonts w:ascii="Calibri" w:hAnsi="Calibri" w:cs="Calibri"/>
        </w:rPr>
      </w:pP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мероприятия, направленные на формирование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представлений и знаний о рациональном и полноценном питании и здоровом образе жизни;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мероприятия, направленные на формирование регулярной двигательной активности и занятий физической культурой и спортом;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мероприятия, направленные на преодоление зависимостей (вредных привычек);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right="12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мероприятия, направленные на регулярность медицинского контроля;</w:t>
      </w:r>
    </w:p>
    <w:p w:rsidR="00646A34" w:rsidRDefault="00646A34" w:rsidP="00302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мероприятия, направленные на формирование ценностей здорового образа жизни.</w:t>
      </w:r>
    </w:p>
    <w:p w:rsidR="00646A34" w:rsidRPr="00646A34" w:rsidRDefault="00646A34" w:rsidP="00646A3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46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6A34" w:rsidRDefault="001C3D7D" w:rsidP="001C3D7D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7. </w:t>
      </w:r>
      <w:r w:rsidR="00646A3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Мониторинг и оценка программы</w:t>
      </w:r>
    </w:p>
    <w:p w:rsidR="00646A34" w:rsidRPr="00646A34" w:rsidRDefault="00646A34" w:rsidP="00646A3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646A34" w:rsidRPr="003028E8" w:rsidRDefault="00646A34" w:rsidP="0030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3028E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целенаправленной работы по формированию здорового образа жизни у населения  </w:t>
      </w:r>
      <w:r w:rsidR="008E215C" w:rsidRPr="003028E8">
        <w:rPr>
          <w:rFonts w:ascii="Times New Roman" w:hAnsi="Times New Roman" w:cs="Times New Roman"/>
          <w:color w:val="000000"/>
          <w:sz w:val="28"/>
          <w:szCs w:val="28"/>
        </w:rPr>
        <w:t>Юрьянского</w:t>
      </w:r>
      <w:r w:rsidRPr="003028E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предполагается достичь положительной динамики следующих показателей:</w:t>
      </w:r>
    </w:p>
    <w:p w:rsidR="00F16316" w:rsidRPr="00F16316" w:rsidRDefault="00F16316" w:rsidP="00F16316">
      <w:pPr>
        <w:autoSpaceDE w:val="0"/>
        <w:autoSpaceDN w:val="0"/>
        <w:adjustRightInd w:val="0"/>
        <w:spacing w:after="0" w:line="360" w:lineRule="auto"/>
        <w:ind w:right="120" w:firstLine="709"/>
        <w:rPr>
          <w:rFonts w:ascii="Times New Roman CYR" w:hAnsi="Times New Roman CYR" w:cs="Times New Roman CYR"/>
          <w:sz w:val="28"/>
          <w:szCs w:val="28"/>
        </w:rPr>
      </w:pPr>
      <w:r w:rsidRPr="00F16316">
        <w:rPr>
          <w:rFonts w:ascii="Times New Roman" w:hAnsi="Times New Roman" w:cs="Times New Roman"/>
          <w:sz w:val="28"/>
          <w:szCs w:val="28"/>
        </w:rPr>
        <w:t xml:space="preserve">- </w:t>
      </w:r>
      <w:r w:rsidRPr="00F16316">
        <w:rPr>
          <w:rFonts w:ascii="Times New Roman CYR" w:hAnsi="Times New Roman CYR" w:cs="Times New Roman CYR"/>
          <w:sz w:val="28"/>
          <w:szCs w:val="28"/>
        </w:rPr>
        <w:t>увеличение удельного веса населения, систематически занимающегося физической культурой и спортом, 43,5%  к 2024 году;</w:t>
      </w:r>
    </w:p>
    <w:p w:rsidR="00F16316" w:rsidRPr="00F16316" w:rsidRDefault="00F16316" w:rsidP="00F16316">
      <w:pPr>
        <w:autoSpaceDE w:val="0"/>
        <w:autoSpaceDN w:val="0"/>
        <w:adjustRightInd w:val="0"/>
        <w:spacing w:after="0" w:line="360" w:lineRule="auto"/>
        <w:ind w:right="120" w:firstLine="709"/>
        <w:rPr>
          <w:rFonts w:ascii="Times New Roman CYR" w:hAnsi="Times New Roman CYR" w:cs="Times New Roman CYR"/>
          <w:sz w:val="28"/>
          <w:szCs w:val="28"/>
        </w:rPr>
      </w:pPr>
      <w:r w:rsidRPr="00F16316">
        <w:rPr>
          <w:rFonts w:ascii="Times New Roman" w:hAnsi="Times New Roman" w:cs="Times New Roman"/>
          <w:sz w:val="28"/>
          <w:szCs w:val="28"/>
        </w:rPr>
        <w:t xml:space="preserve">- </w:t>
      </w:r>
      <w:r w:rsidRPr="00F16316">
        <w:rPr>
          <w:rFonts w:ascii="Times New Roman CYR" w:hAnsi="Times New Roman CYR" w:cs="Times New Roman CYR"/>
          <w:sz w:val="28"/>
          <w:szCs w:val="28"/>
        </w:rPr>
        <w:t>уменьшение заболеваемости алкоголизмом на 100 тысяч населения, 2019 – 259,0; 2020 – 520,0; 2021 -</w:t>
      </w:r>
      <w:r w:rsidR="00B254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6316">
        <w:rPr>
          <w:rFonts w:ascii="Times New Roman CYR" w:hAnsi="Times New Roman CYR" w:cs="Times New Roman CYR"/>
          <w:sz w:val="28"/>
          <w:szCs w:val="28"/>
        </w:rPr>
        <w:t>510,0; 2022 - 500,0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F16316">
        <w:rPr>
          <w:rFonts w:ascii="Times New Roman CYR" w:hAnsi="Times New Roman CYR" w:cs="Times New Roman CYR"/>
          <w:sz w:val="28"/>
          <w:szCs w:val="28"/>
        </w:rPr>
        <w:t xml:space="preserve">  2023 - 490,0; 2024 - 480,0;</w:t>
      </w:r>
    </w:p>
    <w:p w:rsidR="00F16316" w:rsidRPr="00F16316" w:rsidRDefault="00F16316" w:rsidP="00F16316">
      <w:pPr>
        <w:autoSpaceDE w:val="0"/>
        <w:autoSpaceDN w:val="0"/>
        <w:adjustRightInd w:val="0"/>
        <w:spacing w:after="0" w:line="360" w:lineRule="auto"/>
        <w:ind w:right="120" w:firstLine="709"/>
        <w:rPr>
          <w:rFonts w:ascii="Times New Roman CYR" w:hAnsi="Times New Roman CYR" w:cs="Times New Roman CYR"/>
          <w:sz w:val="28"/>
          <w:szCs w:val="28"/>
        </w:rPr>
      </w:pPr>
      <w:r w:rsidRPr="00F16316">
        <w:rPr>
          <w:rFonts w:ascii="Times New Roman" w:hAnsi="Times New Roman" w:cs="Times New Roman"/>
          <w:sz w:val="28"/>
          <w:szCs w:val="28"/>
        </w:rPr>
        <w:t xml:space="preserve">- </w:t>
      </w:r>
      <w:r w:rsidRPr="00F16316">
        <w:rPr>
          <w:rFonts w:ascii="Times New Roman CYR" w:hAnsi="Times New Roman CYR" w:cs="Times New Roman CYR"/>
          <w:sz w:val="28"/>
          <w:szCs w:val="28"/>
        </w:rPr>
        <w:t>снижение общей заболеваемости с временной утратой нетрудоспособности</w:t>
      </w:r>
      <w:r w:rsidR="00B254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6316">
        <w:rPr>
          <w:rFonts w:ascii="Times New Roman CYR" w:hAnsi="Times New Roman CYR" w:cs="Times New Roman CYR"/>
          <w:sz w:val="28"/>
          <w:szCs w:val="28"/>
        </w:rPr>
        <w:t xml:space="preserve">  на 1000 </w:t>
      </w:r>
      <w:proofErr w:type="gramStart"/>
      <w:r w:rsidRPr="00F16316">
        <w:rPr>
          <w:rFonts w:ascii="Times New Roman CYR" w:hAnsi="Times New Roman CYR" w:cs="Times New Roman CYR"/>
          <w:sz w:val="28"/>
          <w:szCs w:val="28"/>
        </w:rPr>
        <w:t>работающих</w:t>
      </w:r>
      <w:proofErr w:type="gramEnd"/>
      <w:r w:rsidRPr="00F16316">
        <w:rPr>
          <w:rFonts w:ascii="Times New Roman CYR" w:hAnsi="Times New Roman CYR" w:cs="Times New Roman CYR"/>
          <w:sz w:val="28"/>
          <w:szCs w:val="28"/>
        </w:rPr>
        <w:t xml:space="preserve"> – 2019 - 38,5; 2020 - 37,5; 2021 - 36,5; 2022 - 36,0; 2023 - 35,0; 2024 – 34,0;</w:t>
      </w:r>
    </w:p>
    <w:p w:rsidR="00F16316" w:rsidRPr="00F16316" w:rsidRDefault="00F16316" w:rsidP="00F16316">
      <w:pPr>
        <w:autoSpaceDE w:val="0"/>
        <w:autoSpaceDN w:val="0"/>
        <w:adjustRightInd w:val="0"/>
        <w:spacing w:after="0" w:line="36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F16316">
        <w:rPr>
          <w:rFonts w:ascii="Times New Roman" w:hAnsi="Times New Roman" w:cs="Times New Roman"/>
          <w:sz w:val="28"/>
          <w:szCs w:val="28"/>
        </w:rPr>
        <w:t>- снижение общей  смертности населения района на 100 тысяч населения –  2019 - 20; 2020 - 19; 2021 - 19; 2022 - 18; 2023 - 18; 2024 - 17;</w:t>
      </w:r>
    </w:p>
    <w:p w:rsidR="00F16316" w:rsidRPr="00F16316" w:rsidRDefault="00F16316" w:rsidP="00F16316">
      <w:pPr>
        <w:autoSpaceDE w:val="0"/>
        <w:autoSpaceDN w:val="0"/>
        <w:adjustRightInd w:val="0"/>
        <w:spacing w:after="0" w:line="360" w:lineRule="auto"/>
        <w:ind w:right="120" w:firstLine="709"/>
        <w:rPr>
          <w:rFonts w:ascii="Times New Roman CYR" w:hAnsi="Times New Roman CYR" w:cs="Times New Roman CYR"/>
          <w:sz w:val="28"/>
          <w:szCs w:val="28"/>
        </w:rPr>
      </w:pPr>
      <w:r w:rsidRPr="00F16316">
        <w:rPr>
          <w:rFonts w:ascii="Times New Roman" w:hAnsi="Times New Roman" w:cs="Times New Roman"/>
          <w:sz w:val="28"/>
          <w:szCs w:val="28"/>
        </w:rPr>
        <w:t xml:space="preserve">- </w:t>
      </w:r>
      <w:r w:rsidRPr="00F16316">
        <w:rPr>
          <w:rFonts w:ascii="Times New Roman CYR" w:hAnsi="Times New Roman CYR" w:cs="Times New Roman CYR"/>
          <w:sz w:val="28"/>
          <w:szCs w:val="28"/>
        </w:rPr>
        <w:t>уменьшение смертности населения трудоспособного возраста</w:t>
      </w:r>
      <w:r w:rsidR="00B2546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16316">
        <w:rPr>
          <w:rFonts w:ascii="Times New Roman CYR" w:hAnsi="Times New Roman CYR" w:cs="Times New Roman CYR"/>
          <w:sz w:val="28"/>
          <w:szCs w:val="28"/>
        </w:rPr>
        <w:t xml:space="preserve"> мужчин – 2019 - 964,4; 2020 - 900,0; 2021 – 880,0; 2022 – 850,0; 2023 – 800,0; 2024 – 760,0; женщин – 2019 - 211,1; 2020 - 210,0; 2021 - 208,0; 2022 - 205, 0; 2023 - 205,0; 2024 - 200,0; </w:t>
      </w:r>
    </w:p>
    <w:p w:rsidR="00F16316" w:rsidRDefault="00F16316" w:rsidP="00F163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6316">
        <w:rPr>
          <w:rFonts w:ascii="Times New Roman" w:hAnsi="Times New Roman" w:cs="Times New Roman"/>
          <w:sz w:val="28"/>
          <w:szCs w:val="28"/>
        </w:rPr>
        <w:t xml:space="preserve">- </w:t>
      </w:r>
      <w:r w:rsidRPr="00F16316">
        <w:rPr>
          <w:rFonts w:ascii="Times New Roman CYR" w:hAnsi="Times New Roman CYR" w:cs="Times New Roman CYR"/>
          <w:sz w:val="28"/>
          <w:szCs w:val="28"/>
        </w:rPr>
        <w:t>увеличение охвата населения профилактическими мероприятиями</w:t>
      </w:r>
      <w:r w:rsidR="00B2546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16316">
        <w:rPr>
          <w:rFonts w:ascii="Times New Roman" w:hAnsi="Times New Roman" w:cs="Times New Roman"/>
          <w:sz w:val="28"/>
          <w:szCs w:val="28"/>
        </w:rPr>
        <w:t xml:space="preserve"> 2019 – 6541; 2020 – 6850; 2021 – 7800; 2022 - 9800; 2023 – 10300; 2024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6316">
        <w:rPr>
          <w:rFonts w:ascii="Times New Roman" w:hAnsi="Times New Roman" w:cs="Times New Roman"/>
          <w:sz w:val="28"/>
          <w:szCs w:val="28"/>
        </w:rPr>
        <w:t xml:space="preserve"> 11100</w:t>
      </w:r>
      <w:r w:rsidR="00B2546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A34" w:rsidRPr="00646A34" w:rsidRDefault="00646A34" w:rsidP="00F163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</w:t>
      </w:r>
    </w:p>
    <w:p w:rsidR="00646A34" w:rsidRDefault="001C3D7D" w:rsidP="001C3D7D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8. </w:t>
      </w:r>
      <w:r w:rsidR="00646A3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Общая характеристика </w:t>
      </w:r>
      <w:r w:rsidR="00646A34" w:rsidRPr="00A244AB"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системы управления </w:t>
      </w:r>
      <w:r w:rsidR="00A759A5">
        <w:rPr>
          <w:rFonts w:ascii="Times New Roman CYR" w:hAnsi="Times New Roman CYR" w:cs="Times New Roman CYR"/>
          <w:b/>
          <w:bCs/>
          <w:sz w:val="28"/>
          <w:szCs w:val="28"/>
        </w:rPr>
        <w:t>Программой</w:t>
      </w:r>
    </w:p>
    <w:p w:rsidR="00646A34" w:rsidRPr="00646A34" w:rsidRDefault="00646A34" w:rsidP="00646A3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будет осуществляться на основе межведомственного  взаимодействия, в соответствии с планом мероприятий.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Организацию и управление всем комплексом работ по реализации Программы осуществляет 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администрация Юрьянского района</w:t>
      </w:r>
      <w:r w:rsidR="004648CC">
        <w:rPr>
          <w:rFonts w:ascii="Times New Roman CYR" w:hAnsi="Times New Roman CYR" w:cs="Times New Roman CYR"/>
          <w:color w:val="000000"/>
          <w:sz w:val="28"/>
          <w:szCs w:val="28"/>
        </w:rPr>
        <w:t>, являющееся муниципальным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заказчиком-координатором Программы.</w:t>
      </w:r>
    </w:p>
    <w:p w:rsidR="00646A34" w:rsidRPr="00646A34" w:rsidRDefault="001C3D7D" w:rsidP="001C3D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Юрьянского района: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646A34" w:rsidRDefault="00646A34" w:rsidP="005B06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подготавливает в установленном порядке предложения по уточнению перечня программных мероприятий,</w:t>
      </w:r>
    </w:p>
    <w:p w:rsidR="00646A34" w:rsidRDefault="00646A34" w:rsidP="005B06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уточняет затраты по программным мероприятиям, а также механизм реализации Программы;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подготавливает отчет о ходе реализации Программы;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разрабатывает перечень целевых показателей для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ходом реализации Программы;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обеспечивает эффективное использование средств, выделяемых на реализацию Программы;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координацию деятельности соисполнителей Программы по подготовке и реализации программных мероприятий, а также по анализу и рациональному использованию средств бюджета 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>Юрьянского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готовит доклад о реализации Программы для заслушивания на </w:t>
      </w:r>
      <w:proofErr w:type="spellStart"/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>Юряьнской</w:t>
      </w:r>
      <w:proofErr w:type="spellEnd"/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Думе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либо во исполнение поручений главы района, в том числе с учетом результатов оценки эффективности реализации Программы.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с сокращением финансирования вследствие кризисных явлений в экономике, по результатам оценки эффективности проводимых мероприятий на основе анализа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показателей (индикаторов) Программы, а также в случае изменения нормативной правовой базы в сфере реализации Программы.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Ответственный исполнитель Программы размещает на официальном сайте администрации муниципального района в сети 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выполнения конкретных мероприятий по реализации программы основными исполнителями могут создаваться межведомственные группы. Ход и выполнение мероприятий программы могут быть рассмотрены на совещаниях при заместителе главы 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Юрьянского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(по социальным вопросам).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Организационные мероприятия заключаются в координации действий структурных подразделений администрации </w:t>
      </w:r>
      <w:r w:rsidR="005B0692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>рьянского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заместителем главы администрации </w:t>
      </w:r>
      <w:r w:rsidR="008E215C">
        <w:rPr>
          <w:rFonts w:ascii="Times New Roman CYR" w:hAnsi="Times New Roman CYR" w:cs="Times New Roman CYR"/>
          <w:color w:val="000000"/>
          <w:sz w:val="28"/>
          <w:szCs w:val="28"/>
        </w:rPr>
        <w:t>Юрьянского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по социальным вопросам в ходе реализации мероприятий программы.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C3D7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исполнитель ежеквартально в срок до 20 числа месяца, следующего за отчетным кварталом, готовит сводный отчет о ходе выполнения и финансирования мероприятий Программы, ежегодно в срок до 01 марта года, следующего за отчетным, готовит доклад о ходе реализации Программы за отчетный год.</w:t>
      </w:r>
    </w:p>
    <w:p w:rsidR="00646A34" w:rsidRDefault="00646A34" w:rsidP="005B069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C3D7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Соисполнители (участники) Программы:</w:t>
      </w:r>
    </w:p>
    <w:p w:rsidR="00646A34" w:rsidRDefault="00646A34" w:rsidP="005B0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несут персональную ответственность за их качественное и своевременное выполнение, рациональное использование выделяемых на реализацию мероприятий финансовых средств.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ответственность за достижение показателей (индикаторов) Программы;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готов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предложения о внесении изменений в Программу;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ежеквартально, в срок до 10 числа месяца, следующего за отчетным кварталом, представляют ответственному исполнителю результаты реализации Программы на 1 квартал, полугодие, 9 месяцев текущего финансового года с пояснительной запиской;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предоставляют ответственному исполнителю информацию, необходимую для подготовки годового отчета, о ходе реализации и об оценке эффективности Программы;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реализацию мероприятий муниципальной программы, в отношении которых он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соисполнител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ответственному исполнителю сведения, необходимые для проведения мониторинга (срок до 10 числа месяца, следующего за отчетным кварталом) и подготовки годового отчета, в срок до 10 февраля года, следующего за отчетным;</w:t>
      </w:r>
    </w:p>
    <w:p w:rsidR="00646A34" w:rsidRDefault="00646A34" w:rsidP="001C3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ответственному исполнителю информацию, необходимую для проведения оценки эффективности Программы;</w:t>
      </w:r>
    </w:p>
    <w:p w:rsidR="00646A34" w:rsidRDefault="00646A34" w:rsidP="001C3D7D">
      <w:pPr>
        <w:autoSpaceDE w:val="0"/>
        <w:autoSpaceDN w:val="0"/>
        <w:adjustRightInd w:val="0"/>
        <w:spacing w:after="14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46A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</w:t>
      </w:r>
      <w:r w:rsidR="001C3D7D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ответственному исполнителю копии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Программы.</w:t>
      </w:r>
    </w:p>
    <w:p w:rsidR="00646A34" w:rsidRPr="00646A34" w:rsidRDefault="00646A34" w:rsidP="00646A3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</w:p>
    <w:p w:rsidR="00466575" w:rsidRDefault="001C3D7D" w:rsidP="00E12542">
      <w:pPr>
        <w:ind w:firstLine="709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9. </w:t>
      </w:r>
      <w:r w:rsidR="00646A3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 мероприяти</w:t>
      </w:r>
      <w:r w:rsidR="004F0D5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</w:p>
    <w:sectPr w:rsidR="00466575" w:rsidSect="00C13DFD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A7FB4"/>
    <w:lvl w:ilvl="0">
      <w:numFmt w:val="bullet"/>
      <w:lvlText w:val="*"/>
      <w:lvlJc w:val="left"/>
    </w:lvl>
  </w:abstractNum>
  <w:abstractNum w:abstractNumId="1">
    <w:nsid w:val="33AA4826"/>
    <w:multiLevelType w:val="hybridMultilevel"/>
    <w:tmpl w:val="3C0E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13C8"/>
    <w:multiLevelType w:val="hybridMultilevel"/>
    <w:tmpl w:val="FC086D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34"/>
    <w:rsid w:val="0000554C"/>
    <w:rsid w:val="00031F06"/>
    <w:rsid w:val="000E0753"/>
    <w:rsid w:val="00136BB2"/>
    <w:rsid w:val="0019776A"/>
    <w:rsid w:val="001C3D7D"/>
    <w:rsid w:val="00245A61"/>
    <w:rsid w:val="00246393"/>
    <w:rsid w:val="002818E1"/>
    <w:rsid w:val="002B7AF9"/>
    <w:rsid w:val="003028E8"/>
    <w:rsid w:val="00331979"/>
    <w:rsid w:val="003410CA"/>
    <w:rsid w:val="003C2B28"/>
    <w:rsid w:val="003D0D72"/>
    <w:rsid w:val="004428F0"/>
    <w:rsid w:val="00457466"/>
    <w:rsid w:val="004648CC"/>
    <w:rsid w:val="00466575"/>
    <w:rsid w:val="004B6019"/>
    <w:rsid w:val="004E4CA2"/>
    <w:rsid w:val="004F0D57"/>
    <w:rsid w:val="004F19BE"/>
    <w:rsid w:val="00537C33"/>
    <w:rsid w:val="0054456A"/>
    <w:rsid w:val="005B0692"/>
    <w:rsid w:val="005E3219"/>
    <w:rsid w:val="00646A34"/>
    <w:rsid w:val="006829AA"/>
    <w:rsid w:val="00685BE2"/>
    <w:rsid w:val="006A06B5"/>
    <w:rsid w:val="00705355"/>
    <w:rsid w:val="00802360"/>
    <w:rsid w:val="00813791"/>
    <w:rsid w:val="00831048"/>
    <w:rsid w:val="00892D22"/>
    <w:rsid w:val="008B3B4F"/>
    <w:rsid w:val="008B43C7"/>
    <w:rsid w:val="008E215C"/>
    <w:rsid w:val="009C59E6"/>
    <w:rsid w:val="00A103E5"/>
    <w:rsid w:val="00A16575"/>
    <w:rsid w:val="00A244AB"/>
    <w:rsid w:val="00A24F4B"/>
    <w:rsid w:val="00A759A5"/>
    <w:rsid w:val="00B2546E"/>
    <w:rsid w:val="00B41B9C"/>
    <w:rsid w:val="00C13DFD"/>
    <w:rsid w:val="00C525C7"/>
    <w:rsid w:val="00D5240C"/>
    <w:rsid w:val="00D62B18"/>
    <w:rsid w:val="00D64DA9"/>
    <w:rsid w:val="00D74727"/>
    <w:rsid w:val="00D80957"/>
    <w:rsid w:val="00D965EC"/>
    <w:rsid w:val="00DB3B99"/>
    <w:rsid w:val="00DB5A4C"/>
    <w:rsid w:val="00DD5BEB"/>
    <w:rsid w:val="00E12542"/>
    <w:rsid w:val="00E934A2"/>
    <w:rsid w:val="00EB596D"/>
    <w:rsid w:val="00F16316"/>
    <w:rsid w:val="00F726DB"/>
    <w:rsid w:val="00FB3335"/>
    <w:rsid w:val="00F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lena</cp:lastModifiedBy>
  <cp:revision>34</cp:revision>
  <cp:lastPrinted>2020-03-26T09:00:00Z</cp:lastPrinted>
  <dcterms:created xsi:type="dcterms:W3CDTF">2020-03-18T06:37:00Z</dcterms:created>
  <dcterms:modified xsi:type="dcterms:W3CDTF">2020-08-18T08:39:00Z</dcterms:modified>
</cp:coreProperties>
</file>